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numPr>
          <w:ilvl w:val="0"/>
          <w:numId w:val="0"/>
        </w:numPr>
        <w:ind w:left="8505" w:hanging="0"/>
        <w:outlineLvl w:val="0"/>
        <w:rPr>
          <w:rFonts w:ascii="Times New Roman" w:hAnsi="Times New Roman" w:cs="Times New Roman"/>
          <w:caps/>
          <w:sz w:val="22"/>
          <w:szCs w:val="22"/>
        </w:rPr>
      </w:pPr>
      <w:r>
        <w:rPr>
          <w:rFonts w:cs="Times New Roman" w:ascii="Times New Roman" w:hAnsi="Times New Roman"/>
          <w:caps/>
          <w:sz w:val="22"/>
          <w:szCs w:val="22"/>
        </w:rPr>
        <w:t>Затверджено</w:t>
      </w:r>
    </w:p>
    <w:p>
      <w:pPr>
        <w:pStyle w:val="Normal"/>
        <w:ind w:left="8505" w:hanging="0"/>
        <w:rPr>
          <w:rFonts w:ascii="Times New Roman" w:hAnsi="Times New Roman" w:cs="Times New Roman"/>
          <w:sz w:val="22"/>
          <w:szCs w:val="22"/>
        </w:rPr>
      </w:pPr>
      <w:r>
        <w:rPr>
          <w:rFonts w:cs="Times New Roman" w:ascii="Times New Roman" w:hAnsi="Times New Roman"/>
          <w:sz w:val="22"/>
          <w:szCs w:val="22"/>
        </w:rPr>
        <w:t>Наказ Міністерства фінансів України  від 26.08.2014  №836</w:t>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rPr>
        <w:t xml:space="preserve">ЗАТВЕРДЖЕНО </w:t>
        <w:br/>
        <w:t>Наказ / розпорядчий документ</w:t>
      </w:r>
    </w:p>
    <w:p>
      <w:pPr>
        <w:pStyle w:val="Normal"/>
        <w:tabs>
          <w:tab w:val="left" w:pos="8364" w:leader="none"/>
        </w:tabs>
        <w:ind w:left="8505" w:hanging="0"/>
        <w:rPr>
          <w:rFonts w:ascii="Times New Roman" w:hAnsi="Times New Roman" w:cs="Times New Roman"/>
          <w:sz w:val="20"/>
        </w:rPr>
      </w:pPr>
      <w:r>
        <w:rPr>
          <w:rFonts w:cs="Times New Roman" w:ascii="Times New Roman" w:hAnsi="Times New Roman"/>
          <w:sz w:val="24"/>
          <w:szCs w:val="24"/>
          <w:u w:val="single"/>
        </w:rPr>
        <w:t>Управління молоді та спорту Хмельницької міської ради</w:t>
      </w:r>
      <w:r>
        <w:rPr>
          <w:rFonts w:cs="Times New Roman" w:ascii="Times New Roman" w:hAnsi="Times New Roman"/>
          <w:sz w:val="20"/>
        </w:rPr>
        <w:t xml:space="preserve"> (найменування головного розпорядника коштів місцевого бюджету)</w:t>
        <w:br/>
        <w:t>_______________</w:t>
      </w:r>
      <w:r>
        <w:rPr>
          <w:rFonts w:cs="Times New Roman" w:ascii="Times New Roman" w:hAnsi="Times New Roman"/>
          <w:sz w:val="24"/>
          <w:szCs w:val="24"/>
          <w:u w:val="single"/>
        </w:rPr>
        <w:t>___________________________________</w:t>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rPr>
        <w:t xml:space="preserve">наказ </w:t>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u w:val="single"/>
        </w:rPr>
        <w:t>Фінансове управління Хмельницької міської ради____</w:t>
      </w:r>
      <w:r>
        <w:rPr>
          <w:rFonts w:cs="Times New Roman" w:ascii="Times New Roman" w:hAnsi="Times New Roman"/>
          <w:sz w:val="24"/>
          <w:szCs w:val="24"/>
        </w:rPr>
        <w:t xml:space="preserve">_ </w:t>
      </w:r>
      <w:r>
        <w:rPr>
          <w:rFonts w:cs="Times New Roman" w:ascii="Times New Roman" w:hAnsi="Times New Roman"/>
          <w:sz w:val="20"/>
        </w:rPr>
        <w:t>(найменування місцевого фінансового органу)</w:t>
      </w:r>
    </w:p>
    <w:p>
      <w:pPr>
        <w:pStyle w:val="Normal"/>
        <w:tabs>
          <w:tab w:val="left" w:pos="8364" w:leader="none"/>
        </w:tabs>
        <w:ind w:left="8505" w:hanging="0"/>
        <w:rPr>
          <w:rFonts w:ascii="Times New Roman" w:hAnsi="Times New Roman" w:cs="Times New Roman"/>
          <w:szCs w:val="28"/>
        </w:rPr>
      </w:pPr>
      <w:r>
        <w:rPr>
          <w:rFonts w:cs="Times New Roman" w:ascii="Times New Roman" w:hAnsi="Times New Roman"/>
          <w:sz w:val="24"/>
          <w:szCs w:val="24"/>
        </w:rPr>
        <w:t xml:space="preserve"> </w:t>
      </w:r>
      <w:r>
        <w:rPr>
          <w:rFonts w:cs="Times New Roman" w:ascii="Times New Roman" w:hAnsi="Times New Roman"/>
          <w:sz w:val="24"/>
          <w:szCs w:val="24"/>
        </w:rPr>
        <w:br/>
      </w:r>
      <w:r>
        <w:rPr>
          <w:rFonts w:cs="Times New Roman" w:ascii="Times New Roman" w:hAnsi="Times New Roman"/>
          <w:sz w:val="24"/>
          <w:szCs w:val="24"/>
          <w:u w:val="single"/>
        </w:rPr>
        <w:t>від ____________________</w:t>
      </w:r>
      <w:r>
        <w:rPr>
          <w:rFonts w:cs="Times New Roman" w:ascii="Times New Roman" w:hAnsi="Times New Roman"/>
          <w:szCs w:val="28"/>
        </w:rPr>
        <w:t>_____________________</w:t>
        <w:br/>
      </w:r>
    </w:p>
    <w:p>
      <w:pPr>
        <w:pStyle w:val="Normal"/>
        <w:tabs>
          <w:tab w:val="left" w:pos="8364" w:leader="none"/>
        </w:tabs>
        <w:ind w:left="8505" w:hanging="0"/>
        <w:rPr>
          <w:rFonts w:ascii="Times New Roman" w:hAnsi="Times New Roman" w:cs="Times New Roman"/>
          <w:szCs w:val="28"/>
        </w:rPr>
      </w:pPr>
      <w:r>
        <w:rPr>
          <w:rFonts w:cs="Times New Roman" w:ascii="Times New Roman" w:hAnsi="Times New Roman"/>
          <w:szCs w:val="28"/>
        </w:rPr>
      </w:r>
    </w:p>
    <w:p>
      <w:pPr>
        <w:pStyle w:val="Normal"/>
        <w:numPr>
          <w:ilvl w:val="0"/>
          <w:numId w:val="0"/>
        </w:numPr>
        <w:jc w:val="center"/>
        <w:outlineLvl w:val="0"/>
        <w:rPr>
          <w:rFonts w:ascii="Times New Roman" w:hAnsi="Times New Roman" w:cs="Times New Roman"/>
          <w:b/>
          <w:b/>
          <w:szCs w:val="28"/>
        </w:rPr>
      </w:pPr>
      <w:r>
        <w:rPr>
          <w:rFonts w:cs="Times New Roman" w:ascii="Times New Roman" w:hAnsi="Times New Roman"/>
          <w:b/>
          <w:szCs w:val="28"/>
        </w:rPr>
        <w:t>ПАСПОРТ</w:t>
      </w:r>
    </w:p>
    <w:p>
      <w:pPr>
        <w:pStyle w:val="Normal"/>
        <w:jc w:val="center"/>
        <w:rPr/>
      </w:pPr>
      <w:r>
        <w:rPr>
          <w:rFonts w:cs="Times New Roman" w:ascii="Times New Roman" w:hAnsi="Times New Roman"/>
          <w:b/>
          <w:szCs w:val="28"/>
        </w:rPr>
        <w:t xml:space="preserve">бюджетної програми місцевого бюджету на 2018 рік </w:t>
      </w:r>
    </w:p>
    <w:p>
      <w:pPr>
        <w:pStyle w:val="Normal"/>
        <w:rPr>
          <w:rFonts w:ascii="Times New Roman" w:hAnsi="Times New Roman" w:cs="Times New Roman"/>
          <w:b/>
          <w:b/>
          <w:szCs w:val="28"/>
        </w:rPr>
      </w:pPr>
      <w:r>
        <w:rPr>
          <w:rFonts w:cs="Times New Roman" w:ascii="Times New Roman" w:hAnsi="Times New Roman"/>
          <w:b/>
          <w:szCs w:val="28"/>
        </w:rPr>
      </w:r>
    </w:p>
    <w:p>
      <w:pPr>
        <w:pStyle w:val="Normal"/>
        <w:rPr>
          <w:rFonts w:ascii="Times New Roman" w:hAnsi="Times New Roman" w:cs="Times New Roman"/>
          <w:szCs w:val="28"/>
        </w:rPr>
      </w:pPr>
      <w:r>
        <w:rPr>
          <w:rFonts w:cs="Times New Roman" w:ascii="Times New Roman" w:hAnsi="Times New Roman"/>
          <w:szCs w:val="28"/>
        </w:rPr>
      </w:r>
    </w:p>
    <w:p>
      <w:pPr>
        <w:pStyle w:val="Normal"/>
        <w:ind w:firstLine="362"/>
        <w:rPr/>
      </w:pPr>
      <w:r>
        <w:rPr>
          <w:rFonts w:cs="Times New Roman" w:ascii="Times New Roman" w:hAnsi="Times New Roman"/>
          <w:sz w:val="24"/>
          <w:szCs w:val="24"/>
        </w:rPr>
        <w:t xml:space="preserve">1. </w:t>
      </w:r>
      <w:r>
        <w:rPr>
          <w:rFonts w:cs="Times New Roman" w:ascii="Times New Roman" w:hAnsi="Times New Roman"/>
          <w:color w:val="000000"/>
          <w:sz w:val="24"/>
          <w:szCs w:val="24"/>
          <w:u w:val="single"/>
        </w:rPr>
        <w:t>1100000</w:t>
      </w:r>
      <w:r>
        <w:rPr>
          <w:rFonts w:cs="Times New Roman" w:ascii="Times New Roman" w:hAnsi="Times New Roman"/>
          <w:sz w:val="24"/>
          <w:szCs w:val="24"/>
        </w:rPr>
        <w:t xml:space="preserve">_    </w:t>
      </w:r>
      <w:r>
        <w:rPr>
          <w:rFonts w:cs="Times New Roman" w:ascii="Times New Roman" w:hAnsi="Times New Roman"/>
          <w:color w:val="000000"/>
          <w:sz w:val="24"/>
          <w:szCs w:val="24"/>
          <w:u w:val="single"/>
        </w:rPr>
        <w:t>Управління молоді та спорту Хмельницької міської ради</w:t>
      </w:r>
      <w:r>
        <w:rPr>
          <w:rFonts w:cs="Times New Roman" w:ascii="Times New Roman" w:hAnsi="Times New Roman"/>
          <w:sz w:val="24"/>
          <w:szCs w:val="24"/>
        </w:rPr>
        <w:t xml:space="preserve"> </w:t>
        <w:br/>
        <w:t xml:space="preserve">          (КПКВК МБ)         (найменування головного розпорядника) </w:t>
      </w:r>
    </w:p>
    <w:p>
      <w:pPr>
        <w:pStyle w:val="Normal"/>
        <w:ind w:firstLine="362"/>
        <w:rPr>
          <w:rFonts w:ascii="Times New Roman" w:hAnsi="Times New Roman" w:cs="Times New Roman"/>
          <w:sz w:val="24"/>
          <w:szCs w:val="24"/>
        </w:rPr>
      </w:pPr>
      <w:r>
        <w:rPr>
          <w:rFonts w:cs="Times New Roman" w:ascii="Times New Roman" w:hAnsi="Times New Roman"/>
          <w:sz w:val="24"/>
          <w:szCs w:val="24"/>
        </w:rPr>
      </w:r>
    </w:p>
    <w:p>
      <w:pPr>
        <w:pStyle w:val="Normal"/>
        <w:spacing w:before="120" w:after="0"/>
        <w:ind w:firstLine="363"/>
        <w:rPr/>
      </w:pPr>
      <w:r>
        <w:rPr>
          <w:rFonts w:cs="Times New Roman" w:ascii="Times New Roman" w:hAnsi="Times New Roman"/>
          <w:sz w:val="24"/>
          <w:szCs w:val="24"/>
        </w:rPr>
        <w:t xml:space="preserve">2. </w:t>
      </w:r>
      <w:r>
        <w:rPr>
          <w:rFonts w:cs="Times New Roman" w:ascii="Times New Roman" w:hAnsi="Times New Roman"/>
          <w:color w:val="000000"/>
          <w:sz w:val="24"/>
          <w:szCs w:val="24"/>
          <w:u w:val="single"/>
        </w:rPr>
        <w:t>1110000</w:t>
      </w:r>
      <w:r>
        <w:rPr>
          <w:rFonts w:cs="Times New Roman" w:ascii="Times New Roman" w:hAnsi="Times New Roman"/>
          <w:sz w:val="24"/>
          <w:szCs w:val="24"/>
        </w:rPr>
        <w:t xml:space="preserve">_    </w:t>
      </w:r>
      <w:r>
        <w:rPr>
          <w:rFonts w:cs="Times New Roman" w:ascii="Times New Roman" w:hAnsi="Times New Roman"/>
          <w:color w:val="000000"/>
          <w:sz w:val="24"/>
          <w:szCs w:val="24"/>
          <w:u w:val="single"/>
        </w:rPr>
        <w:t>Управління молоді та спорту Хмельницької міської ради</w:t>
      </w:r>
      <w:r>
        <w:rPr>
          <w:rFonts w:cs="Times New Roman" w:ascii="Times New Roman" w:hAnsi="Times New Roman"/>
          <w:sz w:val="24"/>
          <w:szCs w:val="24"/>
        </w:rPr>
        <w:t xml:space="preserve"> </w:t>
        <w:br/>
        <w:t xml:space="preserve">           (КПКВК МБ)        (найменування відповідального виконавця) </w:t>
      </w:r>
    </w:p>
    <w:p>
      <w:pPr>
        <w:pStyle w:val="Normal"/>
        <w:spacing w:before="120" w:after="0"/>
        <w:ind w:firstLine="363"/>
        <w:rPr>
          <w:rFonts w:ascii="Times New Roman" w:hAnsi="Times New Roman" w:cs="Times New Roman"/>
          <w:sz w:val="24"/>
          <w:szCs w:val="24"/>
        </w:rPr>
      </w:pPr>
      <w:r>
        <w:rPr>
          <w:rFonts w:cs="Times New Roman" w:ascii="Times New Roman" w:hAnsi="Times New Roman"/>
          <w:sz w:val="24"/>
          <w:szCs w:val="24"/>
        </w:rPr>
      </w:r>
    </w:p>
    <w:p>
      <w:pPr>
        <w:pStyle w:val="Normal"/>
        <w:spacing w:before="120" w:after="0"/>
        <w:ind w:firstLine="363"/>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b/>
          <w:sz w:val="24"/>
          <w:szCs w:val="24"/>
          <w:u w:val="single"/>
        </w:rPr>
        <w:t>1117670</w:t>
      </w:r>
      <w:r>
        <w:rPr>
          <w:rFonts w:cs="Times New Roman" w:ascii="Times New Roman" w:hAnsi="Times New Roman"/>
          <w:color w:val="000000"/>
          <w:sz w:val="24"/>
          <w:szCs w:val="24"/>
        </w:rPr>
        <w:t xml:space="preserve">               </w:t>
      </w:r>
      <w:r>
        <w:rPr>
          <w:rFonts w:cs="Times New Roman" w:ascii="Times New Roman" w:hAnsi="Times New Roman"/>
          <w:b/>
          <w:color w:val="000000"/>
          <w:sz w:val="24"/>
          <w:szCs w:val="24"/>
          <w:u w:val="single"/>
        </w:rPr>
        <w:t xml:space="preserve">0490  </w:t>
      </w:r>
      <w:r>
        <w:rPr>
          <w:rFonts w:cs="Times New Roman" w:ascii="Times New Roman" w:hAnsi="Times New Roman"/>
          <w:color w:val="000000"/>
          <w:sz w:val="24"/>
          <w:szCs w:val="24"/>
        </w:rPr>
        <w:t xml:space="preserve">      </w:t>
      </w:r>
      <w:r>
        <w:rPr>
          <w:rFonts w:cs="Times New Roman" w:ascii="Times New Roman" w:hAnsi="Times New Roman"/>
          <w:b/>
          <w:color w:val="000000"/>
          <w:sz w:val="24"/>
          <w:szCs w:val="24"/>
          <w:u w:val="single"/>
        </w:rPr>
        <w:t>Внески до статутного капіталу суб</w:t>
      </w:r>
      <w:r>
        <w:rPr>
          <w:rFonts w:cs="Times New Roman" w:ascii="Times New Roman" w:hAnsi="Times New Roman"/>
          <w:b/>
          <w:color w:val="000000"/>
          <w:sz w:val="24"/>
          <w:szCs w:val="24"/>
          <w:u w:val="single"/>
          <w:lang w:val="ru-RU"/>
        </w:rPr>
        <w:t>’</w:t>
      </w:r>
      <w:r>
        <w:rPr>
          <w:rFonts w:cs="Times New Roman" w:ascii="Times New Roman" w:hAnsi="Times New Roman"/>
          <w:b/>
          <w:color w:val="000000"/>
          <w:sz w:val="24"/>
          <w:szCs w:val="24"/>
          <w:u w:val="single"/>
        </w:rPr>
        <w:t>єктів господарювання</w:t>
      </w:r>
      <w:r>
        <w:rPr>
          <w:rFonts w:cs="Times New Roman" w:ascii="Times New Roman" w:hAnsi="Times New Roman"/>
          <w:sz w:val="24"/>
          <w:szCs w:val="24"/>
        </w:rPr>
        <w:br/>
        <w:t xml:space="preserve">          (КПКВК МБ) (КФКВК)</w:t>
      </w:r>
      <w:r>
        <w:rPr>
          <w:rFonts w:cs="Times New Roman" w:ascii="Times New Roman" w:hAnsi="Times New Roman"/>
          <w:sz w:val="24"/>
          <w:szCs w:val="24"/>
          <w:vertAlign w:val="superscript"/>
        </w:rPr>
        <w:t>1</w:t>
      </w:r>
      <w:r>
        <w:rPr>
          <w:rFonts w:cs="Times New Roman" w:ascii="Times New Roman" w:hAnsi="Times New Roman"/>
          <w:sz w:val="24"/>
          <w:szCs w:val="24"/>
        </w:rPr>
        <w:t xml:space="preserve">    найменування бюджетної програми) </w:t>
      </w:r>
    </w:p>
    <w:p>
      <w:pPr>
        <w:pStyle w:val="Normal"/>
        <w:spacing w:before="120" w:after="0"/>
        <w:ind w:firstLine="363"/>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ind w:left="360" w:hanging="0"/>
        <w:jc w:val="both"/>
        <w:rPr/>
      </w:pPr>
      <w:r>
        <w:rPr>
          <w:rFonts w:cs="Times New Roman" w:ascii="Times New Roman" w:hAnsi="Times New Roman"/>
          <w:sz w:val="24"/>
          <w:szCs w:val="24"/>
        </w:rPr>
        <w:t>4. Обсяг бюджетних призначень/бюджетних асигнувань – 2500,000 тис. грн., у тому числі загального фонду</w:t>
      </w:r>
      <w:r>
        <w:rPr>
          <w:rFonts w:cs="Times New Roman" w:ascii="Times New Roman" w:hAnsi="Times New Roman"/>
          <w:sz w:val="24"/>
          <w:szCs w:val="24"/>
          <w:lang w:val="ru-RU"/>
        </w:rPr>
        <w:t>–0,0</w:t>
      </w:r>
      <w:r>
        <w:rPr>
          <w:rFonts w:cs="Times New Roman" w:ascii="Times New Roman" w:hAnsi="Times New Roman"/>
          <w:sz w:val="24"/>
          <w:szCs w:val="24"/>
        </w:rPr>
        <w:t xml:space="preserve"> тис. грн. та спеціального фонду – 2500,000 тис. грн. </w:t>
      </w:r>
    </w:p>
    <w:p>
      <w:pPr>
        <w:pStyle w:val="Normal"/>
        <w:spacing w:before="0" w:after="12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ind w:left="700" w:hanging="337"/>
        <w:jc w:val="both"/>
        <w:rPr>
          <w:rFonts w:ascii="Times New Roman" w:hAnsi="Times New Roman" w:cs="Times New Roman"/>
          <w:sz w:val="24"/>
          <w:szCs w:val="24"/>
        </w:rPr>
      </w:pPr>
      <w:r>
        <w:rPr>
          <w:rFonts w:cs="Times New Roman" w:ascii="Times New Roman" w:hAnsi="Times New Roman"/>
          <w:sz w:val="24"/>
          <w:szCs w:val="24"/>
        </w:rPr>
        <w:t xml:space="preserve">5. Підстави для виконання бюджетної програми: Конституція України; Бюджетний кодекс; Закон «Про місцеве самоврядування в Україні»; Положення про управління молоді та спорту Хмельницької міської ради», Комплексна Програма </w:t>
      </w:r>
      <w:r>
        <w:rPr>
          <w:rFonts w:cs="Times New Roman" w:ascii="Times New Roman" w:hAnsi="Times New Roman"/>
          <w:bCs/>
          <w:color w:val="000000"/>
          <w:sz w:val="24"/>
          <w:szCs w:val="24"/>
        </w:rPr>
        <w:t xml:space="preserve">реалізації  молодіжної політики та розвитку фізичної культури і спорту у м. Хмельницькому на 2017-2021 роки, </w:t>
      </w:r>
      <w:r>
        <w:rPr>
          <w:rFonts w:cs="Times New Roman" w:ascii="Times New Roman" w:hAnsi="Times New Roman"/>
          <w:sz w:val="24"/>
          <w:szCs w:val="24"/>
        </w:rPr>
        <w:t>Рішення сесії Хмельницької міської ради  від “27” грудня 2017 року №8  “Про бюджет міста  Хмельницького на 2018 рік”.</w:t>
      </w:r>
    </w:p>
    <w:p>
      <w:pPr>
        <w:pStyle w:val="Normal"/>
        <w:spacing w:before="0" w:after="120"/>
        <w:ind w:firstLine="363"/>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120" w:after="0"/>
        <w:jc w:val="both"/>
        <w:rPr>
          <w:color w:val="000000"/>
          <w:szCs w:val="28"/>
          <w:u w:val="single"/>
        </w:rPr>
      </w:pPr>
      <w:r>
        <w:rPr>
          <w:rFonts w:cs="Times New Roman" w:ascii="Times New Roman" w:hAnsi="Times New Roman"/>
          <w:sz w:val="24"/>
          <w:szCs w:val="24"/>
        </w:rPr>
        <w:t xml:space="preserve">      </w:t>
      </w:r>
      <w:r>
        <w:rPr>
          <w:rFonts w:cs="Times New Roman" w:ascii="Times New Roman" w:hAnsi="Times New Roman"/>
          <w:sz w:val="24"/>
          <w:szCs w:val="24"/>
        </w:rPr>
        <w:t>6. Мета бюджетної програми: пі</w:t>
      </w:r>
      <w:r>
        <w:rPr>
          <w:rFonts w:cs="Times New Roman" w:ascii="Times New Roman" w:hAnsi="Times New Roman"/>
          <w:color w:val="000000"/>
          <w:sz w:val="24"/>
          <w:szCs w:val="24"/>
        </w:rPr>
        <w:t>дтримка підприємств комунальної форми власності.</w:t>
      </w:r>
    </w:p>
    <w:p>
      <w:pPr>
        <w:pStyle w:val="Normal"/>
        <w:spacing w:before="0" w:after="120"/>
        <w:ind w:firstLine="363"/>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7. Підпрограми, спрямовані на досягнення мети, визначеної паспортом бюджетної програми</w:t>
      </w:r>
    </w:p>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r>
    </w:p>
    <w:tbl>
      <w:tblPr>
        <w:tblW w:w="11226" w:type="dxa"/>
        <w:jc w:val="left"/>
        <w:tblInd w:w="-22"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014"/>
        <w:gridCol w:w="1343"/>
        <w:gridCol w:w="1201"/>
        <w:gridCol w:w="7668"/>
      </w:tblGrid>
      <w:tr>
        <w:trPr>
          <w:trHeight w:val="330" w:hRule="atLeast"/>
        </w:trPr>
        <w:tc>
          <w:tcPr>
            <w:tcW w:w="10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з/п</w:t>
            </w:r>
          </w:p>
        </w:tc>
        <w:tc>
          <w:tcPr>
            <w:tcW w:w="13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КПКВК </w:t>
            </w:r>
          </w:p>
        </w:tc>
        <w:tc>
          <w:tcPr>
            <w:tcW w:w="12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КФКВК</w:t>
            </w:r>
          </w:p>
        </w:tc>
        <w:tc>
          <w:tcPr>
            <w:tcW w:w="7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Назва підпрограми</w:t>
            </w:r>
          </w:p>
        </w:tc>
      </w:tr>
      <w:tr>
        <w:trPr>
          <w:trHeight w:val="337" w:hRule="exact"/>
        </w:trPr>
        <w:tc>
          <w:tcPr>
            <w:tcW w:w="10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3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2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7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bl>
    <w:p>
      <w:pPr>
        <w:pStyle w:val="Normal"/>
        <w:ind w:firstLine="363"/>
        <w:rPr>
          <w:rFonts w:ascii="Times New Roman" w:hAnsi="Times New Roman" w:cs="Times New Roman"/>
          <w:sz w:val="24"/>
          <w:szCs w:val="24"/>
        </w:rPr>
      </w:pPr>
      <w:r>
        <w:rPr>
          <w:rFonts w:cs="Times New Roman" w:ascii="Times New Roman" w:hAnsi="Times New Roman"/>
          <w:sz w:val="24"/>
          <w:szCs w:val="24"/>
        </w:rPr>
      </w:r>
    </w:p>
    <w:p>
      <w:pPr>
        <w:pStyle w:val="Normal"/>
        <w:ind w:firstLine="363"/>
        <w:rPr>
          <w:rFonts w:ascii="Times New Roman" w:hAnsi="Times New Roman" w:cs="Times New Roman"/>
          <w:sz w:val="24"/>
          <w:szCs w:val="24"/>
        </w:rPr>
      </w:pPr>
      <w:r>
        <w:rPr>
          <w:rFonts w:cs="Times New Roman" w:ascii="Times New Roman" w:hAnsi="Times New Roman"/>
          <w:sz w:val="24"/>
          <w:szCs w:val="24"/>
        </w:rPr>
      </w:r>
    </w:p>
    <w:p>
      <w:pPr>
        <w:pStyle w:val="Normal"/>
        <w:ind w:firstLine="363"/>
        <w:rPr>
          <w:rFonts w:ascii="Times New Roman" w:hAnsi="Times New Roman" w:cs="Times New Roman"/>
          <w:sz w:val="24"/>
          <w:szCs w:val="24"/>
        </w:rPr>
      </w:pPr>
      <w:r>
        <w:rPr>
          <w:rFonts w:cs="Times New Roman" w:ascii="Times New Roman" w:hAnsi="Times New Roman"/>
          <w:sz w:val="24"/>
          <w:szCs w:val="24"/>
        </w:rPr>
        <w:t xml:space="preserve">8. Обсяги фінансування бюджетної програми у розрізі підпрограм та завдань                                                                                       (тис. грн) </w:t>
      </w:r>
    </w:p>
    <w:p>
      <w:pPr>
        <w:pStyle w:val="Normal"/>
        <w:ind w:firstLine="363"/>
        <w:rPr>
          <w:rFonts w:ascii="Times New Roman" w:hAnsi="Times New Roman" w:cs="Times New Roman"/>
          <w:sz w:val="24"/>
          <w:szCs w:val="24"/>
        </w:rPr>
      </w:pPr>
      <w:r>
        <w:rPr>
          <w:rFonts w:cs="Times New Roman" w:ascii="Times New Roman" w:hAnsi="Times New Roman"/>
          <w:sz w:val="24"/>
          <w:szCs w:val="24"/>
        </w:rPr>
      </w:r>
    </w:p>
    <w:tbl>
      <w:tblPr>
        <w:tblW w:w="15147" w:type="dxa"/>
        <w:jc w:val="left"/>
        <w:tblInd w:w="-22"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84"/>
        <w:gridCol w:w="992"/>
        <w:gridCol w:w="993"/>
        <w:gridCol w:w="8648"/>
        <w:gridCol w:w="1260"/>
        <w:gridCol w:w="1260"/>
        <w:gridCol w:w="1410"/>
      </w:tblGrid>
      <w:tr>
        <w:trPr>
          <w:trHeight w:val="579"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з/п</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15" w:right="-105" w:hanging="0"/>
              <w:jc w:val="center"/>
              <w:rPr>
                <w:rFonts w:ascii="Times New Roman" w:hAnsi="Times New Roman" w:cs="Times New Roman"/>
                <w:sz w:val="24"/>
                <w:szCs w:val="24"/>
              </w:rPr>
            </w:pPr>
            <w:r>
              <w:rPr>
                <w:rFonts w:cs="Times New Roman" w:ascii="Times New Roman" w:hAnsi="Times New Roman"/>
                <w:sz w:val="24"/>
                <w:szCs w:val="24"/>
              </w:rPr>
              <w:t>КПКВК</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27" w:hanging="0"/>
              <w:jc w:val="center"/>
              <w:rPr>
                <w:rFonts w:ascii="Times New Roman" w:hAnsi="Times New Roman" w:cs="Times New Roman"/>
                <w:sz w:val="24"/>
                <w:szCs w:val="24"/>
              </w:rPr>
            </w:pPr>
            <w:r>
              <w:rPr>
                <w:rFonts w:cs="Times New Roman" w:ascii="Times New Roman" w:hAnsi="Times New Roman"/>
                <w:sz w:val="24"/>
                <w:szCs w:val="24"/>
              </w:rPr>
              <w:t>КФКВК</w:t>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Підпрограма/завдання </w:t>
              <w:br/>
              <w:t>бюджетної програми</w:t>
            </w:r>
            <w:r>
              <w:rPr>
                <w:rFonts w:cs="Times New Roman" w:ascii="Times New Roman" w:hAnsi="Times New Roman"/>
                <w:sz w:val="24"/>
                <w:szCs w:val="24"/>
                <w:vertAlign w:val="superscript"/>
              </w:rPr>
              <w:t xml:space="preserve"> 2</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4"/>
                <w:szCs w:val="24"/>
              </w:rPr>
            </w:pPr>
            <w:r>
              <w:rPr>
                <w:rFonts w:cs="Times New Roman" w:ascii="Times New Roman" w:hAnsi="Times New Roman"/>
                <w:sz w:val="24"/>
                <w:szCs w:val="24"/>
              </w:rPr>
              <w:t>Загальний</w:t>
            </w:r>
          </w:p>
          <w:p>
            <w:pPr>
              <w:pStyle w:val="Normal"/>
              <w:ind w:left="-108" w:right="-108" w:hanging="0"/>
              <w:jc w:val="center"/>
              <w:rPr>
                <w:rFonts w:ascii="Times New Roman" w:hAnsi="Times New Roman" w:cs="Times New Roman"/>
                <w:sz w:val="24"/>
                <w:szCs w:val="24"/>
              </w:rPr>
            </w:pPr>
            <w:r>
              <w:rPr>
                <w:rFonts w:cs="Times New Roman" w:ascii="Times New Roman" w:hAnsi="Times New Roman"/>
                <w:sz w:val="24"/>
                <w:szCs w:val="24"/>
              </w:rPr>
              <w:t>фонд</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4"/>
                <w:szCs w:val="24"/>
              </w:rPr>
            </w:pPr>
            <w:r>
              <w:rPr>
                <w:rFonts w:cs="Times New Roman" w:ascii="Times New Roman" w:hAnsi="Times New Roman"/>
                <w:sz w:val="24"/>
                <w:szCs w:val="24"/>
              </w:rPr>
              <w:t>Спеціальний фонд</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Разом</w:t>
            </w:r>
          </w:p>
        </w:tc>
      </w:tr>
      <w:tr>
        <w:trPr>
          <w:trHeight w:val="60"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15" w:hanging="0"/>
              <w:jc w:val="center"/>
              <w:rPr>
                <w:rFonts w:ascii="Times New Roman" w:hAnsi="Times New Roman" w:cs="Times New Roman"/>
                <w:sz w:val="24"/>
                <w:szCs w:val="24"/>
              </w:rPr>
            </w:pPr>
            <w:r>
              <w:rPr>
                <w:rFonts w:cs="Times New Roman" w:ascii="Times New Roman" w:hAnsi="Times New Roman"/>
                <w:sz w:val="24"/>
                <w:szCs w:val="24"/>
              </w:rPr>
              <w:t>2</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27" w:hanging="0"/>
              <w:jc w:val="center"/>
              <w:rPr>
                <w:rFonts w:ascii="Times New Roman" w:hAnsi="Times New Roman" w:cs="Times New Roman"/>
                <w:sz w:val="24"/>
                <w:szCs w:val="24"/>
              </w:rPr>
            </w:pPr>
            <w:r>
              <w:rPr>
                <w:rFonts w:cs="Times New Roman" w:ascii="Times New Roman" w:hAnsi="Times New Roman"/>
                <w:sz w:val="24"/>
                <w:szCs w:val="24"/>
              </w:rPr>
              <w:t>3</w:t>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4</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4"/>
                <w:szCs w:val="24"/>
              </w:rPr>
            </w:pPr>
            <w:r>
              <w:rPr>
                <w:rFonts w:cs="Times New Roman" w:ascii="Times New Roman" w:hAnsi="Times New Roman"/>
                <w:sz w:val="24"/>
                <w:szCs w:val="24"/>
              </w:rPr>
              <w:t>5</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4"/>
                <w:szCs w:val="24"/>
              </w:rPr>
            </w:pPr>
            <w:r>
              <w:rPr>
                <w:rFonts w:cs="Times New Roman" w:ascii="Times New Roman" w:hAnsi="Times New Roman"/>
                <w:sz w:val="24"/>
                <w:szCs w:val="24"/>
              </w:rPr>
              <w:t>6</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7</w:t>
            </w:r>
          </w:p>
        </w:tc>
      </w:tr>
      <w:tr>
        <w:trPr>
          <w:trHeight w:val="389"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15" w:hanging="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27" w:hanging="0"/>
              <w:jc w:val="center"/>
              <w:rPr>
                <w:rFonts w:ascii="Times New Roman" w:hAnsi="Times New Roman" w:cs="Times New Roman"/>
                <w:sz w:val="24"/>
                <w:szCs w:val="24"/>
              </w:rPr>
            </w:pPr>
            <w:r>
              <w:rPr>
                <w:rFonts w:cs="Times New Roman" w:ascii="Times New Roman" w:hAnsi="Times New Roman"/>
                <w:sz w:val="24"/>
                <w:szCs w:val="24"/>
              </w:rPr>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rFonts w:ascii="Times New Roman" w:hAnsi="Times New Roman" w:cs="Times New Roman"/>
                <w:sz w:val="24"/>
                <w:szCs w:val="24"/>
              </w:rPr>
            </w:pPr>
            <w:r>
              <w:rPr>
                <w:rFonts w:cs="Times New Roman" w:ascii="Times New Roman" w:hAnsi="Times New Roman"/>
                <w:sz w:val="24"/>
                <w:szCs w:val="24"/>
              </w:rPr>
              <w:t>Завдання</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8" w:right="-108" w:hanging="0"/>
              <w:rPr>
                <w:rFonts w:ascii="Times New Roman" w:hAnsi="Times New Roman" w:cs="Times New Roman"/>
                <w:sz w:val="24"/>
                <w:szCs w:val="24"/>
              </w:rPr>
            </w:pPr>
            <w:r>
              <w:rPr>
                <w:rFonts w:cs="Times New Roman" w:ascii="Times New Roman" w:hAnsi="Times New Roman"/>
                <w:sz w:val="24"/>
                <w:szCs w:val="24"/>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8" w:right="-108" w:hanging="0"/>
              <w:rPr>
                <w:rFonts w:ascii="Times New Roman" w:hAnsi="Times New Roman" w:cs="Times New Roman"/>
                <w:sz w:val="24"/>
                <w:szCs w:val="24"/>
              </w:rPr>
            </w:pPr>
            <w:r>
              <w:rPr>
                <w:rFonts w:cs="Times New Roman" w:ascii="Times New Roman" w:hAnsi="Times New Roman"/>
                <w:sz w:val="24"/>
                <w:szCs w:val="24"/>
              </w:rPr>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rHeight w:val="255"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15" w:hanging="0"/>
              <w:jc w:val="center"/>
              <w:rPr>
                <w:rFonts w:ascii="Times New Roman" w:hAnsi="Times New Roman" w:cs="Times New Roman"/>
                <w:sz w:val="24"/>
                <w:szCs w:val="24"/>
              </w:rPr>
            </w:pPr>
            <w:r>
              <w:rPr>
                <w:rFonts w:cs="Times New Roman" w:ascii="Times New Roman" w:hAnsi="Times New Roman"/>
                <w:sz w:val="24"/>
                <w:szCs w:val="24"/>
              </w:rPr>
              <w:t>1117670</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27" w:hanging="0"/>
              <w:jc w:val="center"/>
              <w:rPr>
                <w:rFonts w:ascii="Times New Roman" w:hAnsi="Times New Roman" w:cs="Times New Roman"/>
                <w:sz w:val="24"/>
                <w:szCs w:val="24"/>
              </w:rPr>
            </w:pPr>
            <w:r>
              <w:rPr>
                <w:rFonts w:cs="Times New Roman" w:ascii="Times New Roman" w:hAnsi="Times New Roman"/>
                <w:sz w:val="24"/>
                <w:szCs w:val="24"/>
              </w:rPr>
              <w:t>0490</w:t>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Фінансова підтримка підприємств комунальної форми власності</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4"/>
                <w:szCs w:val="24"/>
              </w:rPr>
            </w:pPr>
            <w:r>
              <w:rPr>
                <w:rFonts w:cs="Times New Roman" w:ascii="Times New Roman" w:hAnsi="Times New Roman"/>
                <w:sz w:val="24"/>
                <w:szCs w:val="24"/>
              </w:rPr>
              <w:t>0</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4"/>
                <w:szCs w:val="24"/>
              </w:rPr>
            </w:pPr>
            <w:r>
              <w:rPr>
                <w:rFonts w:cs="Times New Roman" w:ascii="Times New Roman" w:hAnsi="Times New Roman"/>
                <w:color w:val="000000"/>
                <w:sz w:val="24"/>
                <w:szCs w:val="24"/>
                <w:lang w:val="ru-RU"/>
              </w:rPr>
              <w:t>2500,000</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2500,000</w:t>
            </w:r>
          </w:p>
          <w:p>
            <w:pPr>
              <w:pStyle w:val="Normal"/>
              <w:jc w:val="center"/>
              <w:rPr>
                <w:rFonts w:ascii="Times New Roman" w:hAnsi="Times New Roman" w:cs="Times New Roman"/>
                <w:sz w:val="24"/>
                <w:szCs w:val="24"/>
              </w:rPr>
            </w:pPr>
            <w:r>
              <w:rPr>
                <w:rFonts w:cs="Times New Roman" w:ascii="Times New Roman" w:hAnsi="Times New Roman"/>
                <w:sz w:val="24"/>
                <w:szCs w:val="24"/>
              </w:rPr>
            </w:r>
          </w:p>
        </w:tc>
      </w:tr>
      <w:tr>
        <w:trPr>
          <w:trHeight w:val="255"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15" w:hanging="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27" w:hanging="0"/>
              <w:jc w:val="center"/>
              <w:rPr>
                <w:rFonts w:ascii="Times New Roman" w:hAnsi="Times New Roman" w:cs="Times New Roman"/>
                <w:sz w:val="24"/>
                <w:szCs w:val="24"/>
              </w:rPr>
            </w:pPr>
            <w:r>
              <w:rPr>
                <w:rFonts w:cs="Times New Roman" w:ascii="Times New Roman" w:hAnsi="Times New Roman"/>
                <w:sz w:val="24"/>
                <w:szCs w:val="24"/>
              </w:rPr>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rFonts w:ascii="Times New Roman" w:hAnsi="Times New Roman" w:cs="Times New Roman"/>
                <w:b/>
                <w:b/>
                <w:sz w:val="24"/>
                <w:szCs w:val="24"/>
              </w:rPr>
            </w:pPr>
            <w:r>
              <w:rPr>
                <w:rFonts w:cs="Times New Roman" w:ascii="Times New Roman" w:hAnsi="Times New Roman"/>
                <w:b/>
                <w:sz w:val="24"/>
                <w:szCs w:val="24"/>
              </w:rPr>
              <w:t>Усього</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b/>
                <w:b/>
                <w:sz w:val="24"/>
                <w:szCs w:val="24"/>
              </w:rPr>
            </w:pPr>
            <w:r>
              <w:rPr>
                <w:rFonts w:cs="Times New Roman" w:ascii="Times New Roman" w:hAnsi="Times New Roman"/>
                <w:b/>
                <w:color w:val="000000"/>
                <w:sz w:val="24"/>
                <w:szCs w:val="24"/>
              </w:rPr>
              <w:t>0</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b/>
                <w:b/>
                <w:sz w:val="24"/>
                <w:szCs w:val="24"/>
              </w:rPr>
            </w:pPr>
            <w:r>
              <w:rPr>
                <w:rFonts w:cs="Times New Roman" w:ascii="Times New Roman" w:hAnsi="Times New Roman"/>
                <w:b/>
                <w:color w:val="000000"/>
                <w:sz w:val="24"/>
                <w:szCs w:val="24"/>
                <w:lang w:val="ru-RU"/>
              </w:rPr>
              <w:t>2500,000</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b/>
                <w:b/>
                <w:sz w:val="24"/>
                <w:szCs w:val="24"/>
              </w:rPr>
            </w:pPr>
            <w:r>
              <w:rPr>
                <w:rFonts w:cs="Times New Roman" w:ascii="Times New Roman" w:hAnsi="Times New Roman"/>
                <w:b/>
                <w:sz w:val="24"/>
                <w:szCs w:val="24"/>
              </w:rPr>
              <w:t>2500,000</w:t>
            </w:r>
          </w:p>
        </w:tc>
      </w:tr>
    </w:tbl>
    <w:p>
      <w:pPr>
        <w:pStyle w:val="Normal"/>
        <w:ind w:firstLine="357"/>
        <w:rPr>
          <w:rFonts w:ascii="Times New Roman" w:hAnsi="Times New Roman" w:cs="Times New Roman"/>
          <w:sz w:val="24"/>
          <w:szCs w:val="24"/>
        </w:rPr>
      </w:pPr>
      <w:r>
        <w:rPr>
          <w:rFonts w:cs="Times New Roman" w:ascii="Times New Roman" w:hAnsi="Times New Roman"/>
          <w:sz w:val="24"/>
          <w:szCs w:val="24"/>
        </w:rPr>
      </w:r>
    </w:p>
    <w:p>
      <w:pPr>
        <w:pStyle w:val="Normal"/>
        <w:ind w:firstLine="357"/>
        <w:rPr>
          <w:rFonts w:ascii="Times New Roman" w:hAnsi="Times New Roman" w:cs="Times New Roman"/>
          <w:sz w:val="24"/>
          <w:szCs w:val="24"/>
        </w:rPr>
      </w:pPr>
      <w:r>
        <w:rPr>
          <w:rFonts w:cs="Times New Roman" w:ascii="Times New Roman" w:hAnsi="Times New Roman"/>
          <w:sz w:val="24"/>
          <w:szCs w:val="24"/>
        </w:rPr>
      </w:r>
    </w:p>
    <w:p>
      <w:pPr>
        <w:pStyle w:val="Normal"/>
        <w:ind w:firstLine="357"/>
        <w:rPr>
          <w:rFonts w:ascii="Times New Roman" w:hAnsi="Times New Roman" w:cs="Times New Roman"/>
          <w:sz w:val="24"/>
          <w:szCs w:val="24"/>
        </w:rPr>
      </w:pPr>
      <w:r>
        <w:rPr>
          <w:rFonts w:cs="Times New Roman" w:ascii="Times New Roman" w:hAnsi="Times New Roman"/>
          <w:sz w:val="24"/>
          <w:szCs w:val="24"/>
        </w:rPr>
        <w:t xml:space="preserve">9. Перелік регіональних цільових програм, які виконуються у складі бюджетної програми        </w:t>
      </w:r>
    </w:p>
    <w:p>
      <w:pPr>
        <w:pStyle w:val="Normal"/>
        <w:ind w:firstLine="357"/>
        <w:rPr/>
      </w:pPr>
      <w:r>
        <w:rPr>
          <w:rFonts w:cs="Times New Roman" w:ascii="Times New Roman" w:hAnsi="Times New Roman"/>
          <w:sz w:val="24"/>
          <w:szCs w:val="24"/>
        </w:rPr>
        <w:t xml:space="preserve">                                                                                                                                                      </w:t>
      </w:r>
      <w:r>
        <w:rPr/>
        <w:t xml:space="preserve">(тис. грн) </w:t>
      </w:r>
    </w:p>
    <w:tbl>
      <w:tblPr>
        <w:tblW w:w="10375" w:type="dxa"/>
        <w:jc w:val="left"/>
        <w:tblInd w:w="-22"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845"/>
        <w:gridCol w:w="1275"/>
        <w:gridCol w:w="1843"/>
        <w:gridCol w:w="1701"/>
        <w:gridCol w:w="1711"/>
      </w:tblGrid>
      <w:tr>
        <w:trPr>
          <w:trHeight w:val="838"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Назва регіональної цільової програми та підпрограми</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КПКВК</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rFonts w:cs="Times New Roman" w:ascii="Times New Roman" w:hAnsi="Times New Roman"/>
                <w:sz w:val="24"/>
                <w:szCs w:val="24"/>
              </w:rPr>
              <w:t>Загальний</w:t>
            </w:r>
          </w:p>
          <w:p>
            <w:pPr>
              <w:pStyle w:val="Normal"/>
              <w:jc w:val="center"/>
              <w:rPr>
                <w:rFonts w:ascii="Times New Roman" w:hAnsi="Times New Roman" w:cs="Times New Roman"/>
                <w:sz w:val="24"/>
                <w:szCs w:val="24"/>
              </w:rPr>
            </w:pPr>
            <w:r>
              <w:rPr>
                <w:rFonts w:cs="Times New Roman" w:ascii="Times New Roman" w:hAnsi="Times New Roman"/>
                <w:sz w:val="24"/>
                <w:szCs w:val="24"/>
              </w:rPr>
              <w:t>фонд</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rFonts w:cs="Times New Roman" w:ascii="Times New Roman" w:hAnsi="Times New Roman"/>
                <w:sz w:val="24"/>
                <w:szCs w:val="24"/>
              </w:rPr>
              <w:t>Спеціальний фонд</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rFonts w:cs="Times New Roman" w:ascii="Times New Roman" w:hAnsi="Times New Roman"/>
                <w:sz w:val="24"/>
                <w:szCs w:val="24"/>
              </w:rPr>
              <w:t>Разом</w:t>
            </w:r>
          </w:p>
        </w:tc>
      </w:tr>
      <w:tr>
        <w:trPr>
          <w:trHeight w:val="286"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4"/>
                <w:szCs w:val="24"/>
              </w:rPr>
            </w:pPr>
            <w:r>
              <w:rPr>
                <w:rFonts w:cs="Times New Roman" w:ascii="Times New Roman" w:hAnsi="Times New Roman"/>
                <w:sz w:val="24"/>
                <w:szCs w:val="24"/>
              </w:rPr>
              <w:t>2</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3</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4</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5</w:t>
            </w:r>
          </w:p>
        </w:tc>
      </w:tr>
      <w:tr>
        <w:trPr>
          <w:trHeight w:val="255"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4"/>
                <w:szCs w:val="24"/>
              </w:rPr>
            </w:pPr>
            <w:r>
              <w:rPr>
                <w:rFonts w:cs="Times New Roman" w:ascii="Times New Roman" w:hAnsi="Times New Roman"/>
                <w:sz w:val="24"/>
                <w:szCs w:val="24"/>
              </w:rPr>
              <w:t xml:space="preserve">Регіональна цільова програма </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sz w:val="24"/>
                <w:szCs w:val="24"/>
              </w:rPr>
            </w:pPr>
            <w:r>
              <w:rPr>
                <w:rFonts w:cs="Times New Roman" w:ascii="Times New Roman" w:hAnsi="Times New Roman"/>
                <w:sz w:val="24"/>
                <w:szCs w:val="24"/>
              </w:rPr>
              <w:t>1117670</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255"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sz w:val="24"/>
                <w:szCs w:val="24"/>
              </w:rPr>
            </w:pPr>
            <w:r>
              <w:rPr>
                <w:rFonts w:cs="Times New Roman" w:ascii="Times New Roman" w:hAnsi="Times New Roman"/>
                <w:sz w:val="24"/>
                <w:szCs w:val="24"/>
              </w:rPr>
              <w:t>Комплексна Програма реалізації  молодіжної політики та розвитку фізичної культури і спорту у  м. Хмельницькому на 2017-2021 роки</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0</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2500,000</w:t>
            </w:r>
          </w:p>
          <w:p>
            <w:pPr>
              <w:pStyle w:val="Normal"/>
              <w:jc w:val="center"/>
              <w:rPr>
                <w:rFonts w:ascii="Times New Roman" w:hAnsi="Times New Roman" w:cs="Times New Roman"/>
                <w:sz w:val="24"/>
                <w:szCs w:val="24"/>
              </w:rPr>
            </w:pPr>
            <w:r>
              <w:rPr>
                <w:rFonts w:cs="Times New Roman" w:ascii="Times New Roman" w:hAnsi="Times New Roman"/>
                <w:sz w:val="24"/>
                <w:szCs w:val="24"/>
              </w:rPr>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2500,000</w:t>
            </w:r>
          </w:p>
        </w:tc>
      </w:tr>
      <w:tr>
        <w:trPr>
          <w:trHeight w:val="255"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Усього</w:t>
            </w:r>
          </w:p>
          <w:p>
            <w:pPr>
              <w:pStyle w:val="Normal"/>
              <w:rPr>
                <w:rFonts w:ascii="Times New Roman" w:hAnsi="Times New Roman" w:cs="Times New Roman"/>
                <w:sz w:val="24"/>
                <w:szCs w:val="24"/>
              </w:rPr>
            </w:pPr>
            <w:r>
              <w:rPr>
                <w:rFonts w:cs="Times New Roman" w:ascii="Times New Roman" w:hAnsi="Times New Roman"/>
                <w:sz w:val="24"/>
                <w:szCs w:val="24"/>
              </w:rPr>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4"/>
                <w:szCs w:val="24"/>
              </w:rPr>
            </w:pPr>
            <w:r>
              <w:rPr>
                <w:rFonts w:cs="Times New Roman" w:ascii="Times New Roman" w:hAnsi="Times New Roman"/>
                <w:sz w:val="24"/>
                <w:szCs w:val="24"/>
              </w:rPr>
              <w:t>0</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2500,000</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2500,000</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10. Результативні показники бюджетної програми у розрізі підпрограм і завдань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tbl>
      <w:tblPr>
        <w:tblW w:w="14796"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93"/>
        <w:gridCol w:w="1133"/>
        <w:gridCol w:w="7955"/>
        <w:gridCol w:w="1541"/>
        <w:gridCol w:w="1561"/>
        <w:gridCol w:w="1613"/>
      </w:tblGrid>
      <w:tr>
        <w:trPr>
          <w:trHeight w:val="694" w:hRule="atLeast"/>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7"/>
              <w:spacing w:before="100" w:after="100"/>
              <w:ind w:hanging="0"/>
              <w:jc w:val="center"/>
              <w:rPr>
                <w:lang w:val="uk-UA"/>
              </w:rPr>
            </w:pPr>
            <w:r>
              <w:rPr>
                <w:lang w:val="uk-UA"/>
              </w:rPr>
              <w:t>№</w:t>
            </w:r>
          </w:p>
          <w:p>
            <w:pPr>
              <w:pStyle w:val="Style37"/>
              <w:spacing w:before="100" w:after="100"/>
              <w:ind w:hanging="0"/>
              <w:jc w:val="center"/>
              <w:rPr/>
            </w:pPr>
            <w:r>
              <w:rPr/>
              <w:t>з/п</w:t>
            </w:r>
          </w:p>
        </w:tc>
        <w:tc>
          <w:tcPr>
            <w:tcW w:w="113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37"/>
              <w:spacing w:before="100" w:after="100"/>
              <w:ind w:hanging="0"/>
              <w:rPr/>
            </w:pPr>
            <w:r>
              <w:rPr/>
              <w:t>КПКВК</w:t>
            </w:r>
          </w:p>
        </w:tc>
        <w:tc>
          <w:tcPr>
            <w:tcW w:w="795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37"/>
              <w:spacing w:before="100" w:after="100"/>
              <w:jc w:val="center"/>
              <w:rPr/>
            </w:pPr>
            <w:r>
              <w:rPr/>
              <w:t>Назва показника</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37"/>
              <w:spacing w:before="100" w:after="100"/>
              <w:ind w:hanging="0"/>
              <w:rPr/>
            </w:pPr>
            <w:r>
              <w:rPr/>
              <w:t>Одиниця виміру</w:t>
            </w:r>
          </w:p>
        </w:tc>
        <w:tc>
          <w:tcPr>
            <w:tcW w:w="156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37"/>
              <w:spacing w:before="100" w:after="100"/>
              <w:ind w:hanging="0"/>
              <w:rPr/>
            </w:pPr>
            <w:r>
              <w:rPr/>
              <w:t>Джерело інформації</w:t>
            </w:r>
          </w:p>
        </w:tc>
        <w:tc>
          <w:tcPr>
            <w:tcW w:w="1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37"/>
              <w:spacing w:before="100" w:after="100"/>
              <w:ind w:hanging="0"/>
              <w:rPr/>
            </w:pPr>
            <w:r>
              <w:rPr/>
              <w:t>Значення показника</w:t>
            </w:r>
          </w:p>
        </w:tc>
      </w:tr>
      <w:tr>
        <w:trPr>
          <w:trHeight w:val="405" w:hRule="atLeast"/>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7"/>
              <w:snapToGrid w:val="false"/>
              <w:spacing w:before="100" w:after="100"/>
              <w:rPr>
                <w:rFonts w:ascii="Times New Roman" w:hAnsi="Times New Roman" w:cs="Times New Roman"/>
                <w:sz w:val="24"/>
                <w:szCs w:val="24"/>
              </w:rPr>
            </w:pPr>
            <w:r>
              <w:rPr>
                <w:rFonts w:cs="Times New Roman"/>
                <w:sz w:val="24"/>
                <w:szCs w:val="24"/>
              </w:rPr>
            </w:r>
          </w:p>
        </w:tc>
        <w:tc>
          <w:tcPr>
            <w:tcW w:w="11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7"/>
              <w:snapToGrid w:val="false"/>
              <w:spacing w:before="100" w:after="100"/>
              <w:jc w:val="center"/>
              <w:rPr/>
            </w:pPr>
            <w:r>
              <w:rPr/>
            </w:r>
          </w:p>
        </w:tc>
        <w:tc>
          <w:tcPr>
            <w:tcW w:w="795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37"/>
              <w:spacing w:before="100" w:after="100"/>
              <w:ind w:hanging="0"/>
              <w:rPr>
                <w:i/>
                <w:i/>
                <w:lang w:val="ru-RU"/>
              </w:rPr>
            </w:pPr>
            <w:r>
              <w:rPr>
                <w:i/>
                <w:lang w:val="ru-RU"/>
              </w:rPr>
              <w:t>Внески до статутного капіталу суб’єктів господарювання</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7"/>
              <w:snapToGrid w:val="false"/>
              <w:spacing w:before="100" w:after="100"/>
              <w:jc w:val="center"/>
              <w:rPr>
                <w:i/>
                <w:i/>
                <w:lang w:val="ru-RU"/>
              </w:rPr>
            </w:pPr>
            <w:r>
              <w:rPr>
                <w:i/>
                <w:lang w:val="ru-RU"/>
              </w:rPr>
            </w:r>
          </w:p>
        </w:tc>
        <w:tc>
          <w:tcPr>
            <w:tcW w:w="15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7"/>
              <w:snapToGrid w:val="false"/>
              <w:spacing w:before="100" w:after="100"/>
              <w:jc w:val="center"/>
              <w:rPr>
                <w:lang w:val="ru-RU"/>
              </w:rPr>
            </w:pPr>
            <w:r>
              <w:rPr>
                <w:lang w:val="ru-RU"/>
              </w:rPr>
            </w:r>
          </w:p>
        </w:tc>
        <w:tc>
          <w:tcPr>
            <w:tcW w:w="1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37"/>
              <w:snapToGrid w:val="false"/>
              <w:spacing w:before="100" w:after="100"/>
              <w:jc w:val="center"/>
              <w:rPr>
                <w:lang w:val="ru-RU"/>
              </w:rPr>
            </w:pPr>
            <w:r>
              <w:rPr>
                <w:lang w:val="ru-RU"/>
              </w:rPr>
            </w:r>
          </w:p>
        </w:tc>
      </w:tr>
      <w:tr>
        <w:trPr>
          <w:trHeight w:val="1018" w:hRule="atLeast"/>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7"/>
              <w:snapToGrid w:val="false"/>
              <w:spacing w:before="100" w:after="100"/>
              <w:rPr>
                <w:rFonts w:ascii="Times New Roman" w:hAnsi="Times New Roman" w:cs="Times New Roman"/>
                <w:sz w:val="24"/>
                <w:szCs w:val="24"/>
                <w:lang w:val="ru-RU"/>
              </w:rPr>
            </w:pPr>
            <w:r>
              <w:rPr>
                <w:rFonts w:cs="Times New Roman"/>
                <w:sz w:val="24"/>
                <w:szCs w:val="24"/>
                <w:lang w:val="ru-RU"/>
              </w:rPr>
            </w:r>
          </w:p>
        </w:tc>
        <w:tc>
          <w:tcPr>
            <w:tcW w:w="11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7"/>
              <w:snapToGrid w:val="false"/>
              <w:spacing w:before="100" w:after="100"/>
              <w:jc w:val="center"/>
              <w:rPr>
                <w:lang w:val="ru-RU"/>
              </w:rPr>
            </w:pPr>
            <w:r>
              <w:rPr>
                <w:lang w:val="ru-RU"/>
              </w:rPr>
            </w:r>
          </w:p>
        </w:tc>
        <w:tc>
          <w:tcPr>
            <w:tcW w:w="79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7"/>
              <w:spacing w:before="100" w:after="100"/>
              <w:ind w:hanging="0"/>
              <w:rPr>
                <w:lang w:val="ru-RU"/>
              </w:rPr>
            </w:pPr>
            <w:r>
              <w:rPr>
                <w:lang w:val="ru-RU"/>
              </w:rPr>
              <w:t>Завдання 1</w:t>
            </w:r>
          </w:p>
          <w:p>
            <w:pPr>
              <w:pStyle w:val="Style37"/>
              <w:spacing w:before="100" w:after="100"/>
              <w:ind w:hanging="0"/>
              <w:rPr>
                <w:lang w:val="ru-RU"/>
              </w:rPr>
            </w:pPr>
            <w:r>
              <w:rPr>
                <w:lang w:val="ru-RU"/>
              </w:rPr>
              <w:t>Фінансова пі</w:t>
            </w:r>
            <w:r>
              <w:rPr>
                <w:color w:val="000000"/>
                <w:lang w:val="ru-RU"/>
              </w:rPr>
              <w:t>дтримка підприємств комунальної форми власності</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7"/>
              <w:snapToGrid w:val="false"/>
              <w:spacing w:before="100" w:after="100"/>
              <w:jc w:val="center"/>
              <w:rPr>
                <w:lang w:val="ru-RU"/>
              </w:rPr>
            </w:pPr>
            <w:r>
              <w:rPr>
                <w:lang w:val="ru-RU"/>
              </w:rPr>
            </w:r>
          </w:p>
        </w:tc>
        <w:tc>
          <w:tcPr>
            <w:tcW w:w="15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7"/>
              <w:snapToGrid w:val="false"/>
              <w:spacing w:before="100" w:after="100"/>
              <w:jc w:val="center"/>
              <w:rPr>
                <w:lang w:val="ru-RU"/>
              </w:rPr>
            </w:pPr>
            <w:r>
              <w:rPr>
                <w:lang w:val="ru-RU"/>
              </w:rPr>
            </w:r>
          </w:p>
        </w:tc>
        <w:tc>
          <w:tcPr>
            <w:tcW w:w="1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37"/>
              <w:snapToGrid w:val="false"/>
              <w:spacing w:before="100" w:after="100"/>
              <w:jc w:val="center"/>
              <w:rPr>
                <w:lang w:val="ru-RU"/>
              </w:rPr>
            </w:pPr>
            <w:r>
              <w:rPr>
                <w:lang w:val="ru-RU"/>
              </w:rPr>
            </w:r>
          </w:p>
        </w:tc>
      </w:tr>
      <w:tr>
        <w:trPr>
          <w:trHeight w:val="255" w:hRule="atLeast"/>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7"/>
              <w:snapToGrid w:val="false"/>
              <w:spacing w:before="100" w:after="100"/>
              <w:rPr>
                <w:rFonts w:ascii="Times New Roman" w:hAnsi="Times New Roman" w:cs="Times New Roman"/>
                <w:sz w:val="24"/>
                <w:szCs w:val="24"/>
                <w:lang w:val="ru-RU"/>
              </w:rPr>
            </w:pPr>
            <w:r>
              <w:rPr>
                <w:rFonts w:cs="Times New Roman"/>
                <w:sz w:val="24"/>
                <w:szCs w:val="24"/>
                <w:lang w:val="ru-RU"/>
              </w:rPr>
            </w:r>
          </w:p>
        </w:tc>
        <w:tc>
          <w:tcPr>
            <w:tcW w:w="11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7"/>
              <w:snapToGrid w:val="false"/>
              <w:spacing w:before="100" w:after="100"/>
              <w:jc w:val="center"/>
              <w:rPr>
                <w:lang w:val="ru-RU"/>
              </w:rPr>
            </w:pPr>
            <w:r>
              <w:rPr>
                <w:lang w:val="ru-RU"/>
              </w:rPr>
            </w:r>
          </w:p>
        </w:tc>
        <w:tc>
          <w:tcPr>
            <w:tcW w:w="79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7"/>
              <w:spacing w:before="100" w:after="100"/>
              <w:ind w:hanging="0"/>
              <w:rPr/>
            </w:pPr>
            <w:r>
              <w:rPr>
                <w:b/>
                <w:lang w:val="uk-UA"/>
              </w:rPr>
              <w:t>з</w:t>
            </w:r>
            <w:r>
              <w:rPr>
                <w:b/>
                <w:lang w:val="ru-RU"/>
              </w:rPr>
              <w:t xml:space="preserve">атрат </w:t>
            </w:r>
          </w:p>
          <w:p>
            <w:pPr>
              <w:pStyle w:val="Style37"/>
              <w:spacing w:before="100" w:after="100"/>
              <w:ind w:hanging="0"/>
              <w:rPr/>
            </w:pPr>
            <w:r>
              <w:rPr>
                <w:lang w:val="ru-RU"/>
              </w:rPr>
              <w:t>результат фінансової діяльності підприємства на початок року (за 2017р.)</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37"/>
              <w:spacing w:before="100" w:after="100"/>
              <w:ind w:hanging="0"/>
              <w:jc w:val="center"/>
              <w:rPr>
                <w:sz w:val="22"/>
                <w:szCs w:val="22"/>
              </w:rPr>
            </w:pPr>
            <w:r>
              <w:rPr>
                <w:sz w:val="22"/>
                <w:szCs w:val="22"/>
              </w:rPr>
              <w:t>тис.грн.</w:t>
            </w:r>
          </w:p>
        </w:tc>
        <w:tc>
          <w:tcPr>
            <w:tcW w:w="156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37"/>
              <w:spacing w:before="100" w:after="100"/>
              <w:ind w:hanging="0"/>
              <w:rPr/>
            </w:pPr>
            <w:r>
              <w:rPr>
                <w:sz w:val="22"/>
                <w:szCs w:val="22"/>
                <w:lang w:val="uk-UA"/>
              </w:rPr>
              <w:t xml:space="preserve">     </w:t>
            </w:r>
            <w:r>
              <w:rPr>
                <w:sz w:val="22"/>
                <w:szCs w:val="22"/>
              </w:rPr>
              <w:t>баланс</w:t>
            </w:r>
          </w:p>
        </w:tc>
        <w:tc>
          <w:tcPr>
            <w:tcW w:w="1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37"/>
              <w:spacing w:before="100" w:after="100"/>
              <w:rPr>
                <w:lang w:val="ru-RU"/>
              </w:rPr>
            </w:pPr>
            <w:r>
              <w:rPr>
                <w:lang w:val="ru-RU"/>
              </w:rPr>
              <w:t>13,0</w:t>
            </w:r>
          </w:p>
        </w:tc>
      </w:tr>
      <w:tr>
        <w:trPr>
          <w:trHeight w:val="255" w:hRule="atLeast"/>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7"/>
              <w:snapToGrid w:val="false"/>
              <w:spacing w:before="100" w:after="100"/>
              <w:rPr>
                <w:rFonts w:ascii="Times New Roman" w:hAnsi="Times New Roman" w:cs="Times New Roman"/>
                <w:sz w:val="24"/>
                <w:szCs w:val="24"/>
                <w:lang w:val="ru-RU"/>
              </w:rPr>
            </w:pPr>
            <w:r>
              <w:rPr>
                <w:rFonts w:cs="Times New Roman"/>
                <w:sz w:val="24"/>
                <w:szCs w:val="24"/>
                <w:lang w:val="ru-RU"/>
              </w:rPr>
            </w:r>
          </w:p>
        </w:tc>
        <w:tc>
          <w:tcPr>
            <w:tcW w:w="11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7"/>
              <w:snapToGrid w:val="false"/>
              <w:spacing w:before="100" w:after="100"/>
              <w:jc w:val="center"/>
              <w:rPr/>
            </w:pPr>
            <w:r>
              <w:rPr/>
            </w:r>
          </w:p>
        </w:tc>
        <w:tc>
          <w:tcPr>
            <w:tcW w:w="79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обсяг видатків, що спрямовуються на поповнення статутного капіталу підприємства</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7"/>
              <w:spacing w:before="100" w:after="100"/>
              <w:ind w:hanging="0"/>
              <w:jc w:val="center"/>
              <w:rPr>
                <w:sz w:val="22"/>
                <w:szCs w:val="22"/>
              </w:rPr>
            </w:pPr>
            <w:r>
              <w:rPr>
                <w:sz w:val="22"/>
                <w:szCs w:val="22"/>
              </w:rPr>
              <w:t>тис.грн.</w:t>
            </w:r>
          </w:p>
        </w:tc>
        <w:tc>
          <w:tcPr>
            <w:tcW w:w="15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7"/>
              <w:spacing w:before="100" w:after="100"/>
              <w:ind w:hanging="0"/>
              <w:jc w:val="center"/>
              <w:rPr>
                <w:sz w:val="22"/>
                <w:szCs w:val="22"/>
              </w:rPr>
            </w:pPr>
            <w:r>
              <w:rPr>
                <w:sz w:val="22"/>
                <w:szCs w:val="22"/>
              </w:rPr>
              <w:t>кошторис, звіт</w:t>
            </w:r>
          </w:p>
        </w:tc>
        <w:tc>
          <w:tcPr>
            <w:tcW w:w="1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37"/>
              <w:spacing w:before="100" w:after="100"/>
              <w:ind w:hanging="0"/>
              <w:rPr/>
            </w:pPr>
            <w:r>
              <w:rPr>
                <w:lang w:val="uk-UA"/>
              </w:rPr>
              <w:t xml:space="preserve">       </w:t>
            </w:r>
            <w:r>
              <w:rPr/>
              <w:t>2 500,0</w:t>
            </w:r>
          </w:p>
        </w:tc>
      </w:tr>
      <w:tr>
        <w:trPr>
          <w:trHeight w:val="255" w:hRule="atLeast"/>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7"/>
              <w:snapToGrid w:val="false"/>
              <w:spacing w:before="100" w:after="100"/>
              <w:rPr>
                <w:rFonts w:ascii="Times New Roman" w:hAnsi="Times New Roman" w:cs="Times New Roman"/>
                <w:sz w:val="24"/>
                <w:szCs w:val="24"/>
              </w:rPr>
            </w:pPr>
            <w:r>
              <w:rPr>
                <w:rFonts w:cs="Times New Roman"/>
                <w:sz w:val="24"/>
                <w:szCs w:val="24"/>
              </w:rPr>
            </w:r>
          </w:p>
        </w:tc>
        <w:tc>
          <w:tcPr>
            <w:tcW w:w="11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7"/>
              <w:snapToGrid w:val="false"/>
              <w:spacing w:before="100" w:after="100"/>
              <w:jc w:val="center"/>
              <w:rPr/>
            </w:pPr>
            <w:r>
              <w:rPr/>
            </w:r>
          </w:p>
        </w:tc>
        <w:tc>
          <w:tcPr>
            <w:tcW w:w="79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7"/>
              <w:spacing w:before="100" w:after="100"/>
              <w:ind w:hanging="0"/>
              <w:rPr>
                <w:b/>
                <w:b/>
              </w:rPr>
            </w:pPr>
            <w:r>
              <w:rPr>
                <w:b/>
              </w:rPr>
              <w:t>якості</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7"/>
              <w:snapToGrid w:val="false"/>
              <w:spacing w:before="100" w:after="100"/>
              <w:jc w:val="center"/>
              <w:rPr>
                <w:b/>
                <w:b/>
                <w:sz w:val="22"/>
                <w:szCs w:val="22"/>
              </w:rPr>
            </w:pPr>
            <w:r>
              <w:rPr>
                <w:b/>
                <w:sz w:val="22"/>
                <w:szCs w:val="22"/>
              </w:rPr>
            </w:r>
          </w:p>
        </w:tc>
        <w:tc>
          <w:tcPr>
            <w:tcW w:w="15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7"/>
              <w:snapToGrid w:val="false"/>
              <w:spacing w:before="100" w:after="100"/>
              <w:jc w:val="center"/>
              <w:rPr>
                <w:sz w:val="22"/>
                <w:szCs w:val="22"/>
              </w:rPr>
            </w:pPr>
            <w:r>
              <w:rPr>
                <w:sz w:val="22"/>
                <w:szCs w:val="22"/>
              </w:rPr>
            </w:r>
          </w:p>
        </w:tc>
        <w:tc>
          <w:tcPr>
            <w:tcW w:w="1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37"/>
              <w:snapToGrid w:val="false"/>
              <w:spacing w:before="100" w:after="100"/>
              <w:rPr>
                <w:sz w:val="22"/>
                <w:szCs w:val="22"/>
              </w:rPr>
            </w:pPr>
            <w:r>
              <w:rPr>
                <w:sz w:val="22"/>
                <w:szCs w:val="22"/>
              </w:rPr>
            </w:r>
          </w:p>
        </w:tc>
      </w:tr>
      <w:tr>
        <w:trPr>
          <w:trHeight w:val="255" w:hRule="atLeast"/>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7"/>
              <w:snapToGrid w:val="false"/>
              <w:spacing w:before="100" w:after="100"/>
              <w:rPr>
                <w:rFonts w:ascii="Times New Roman" w:hAnsi="Times New Roman" w:cs="Times New Roman"/>
                <w:sz w:val="24"/>
                <w:szCs w:val="24"/>
              </w:rPr>
            </w:pPr>
            <w:r>
              <w:rPr>
                <w:rFonts w:cs="Times New Roman"/>
                <w:sz w:val="24"/>
                <w:szCs w:val="24"/>
              </w:rPr>
            </w:r>
          </w:p>
        </w:tc>
        <w:tc>
          <w:tcPr>
            <w:tcW w:w="11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7"/>
              <w:snapToGrid w:val="false"/>
              <w:spacing w:before="100" w:after="100"/>
              <w:jc w:val="center"/>
              <w:rPr/>
            </w:pPr>
            <w:r>
              <w:rPr/>
            </w:r>
          </w:p>
        </w:tc>
        <w:tc>
          <w:tcPr>
            <w:tcW w:w="79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7"/>
              <w:spacing w:before="100" w:after="100"/>
              <w:ind w:hanging="0"/>
              <w:rPr>
                <w:lang w:val="ru-RU"/>
              </w:rPr>
            </w:pPr>
            <w:r>
              <w:rPr>
                <w:lang w:val="ru-RU"/>
              </w:rPr>
              <w:t>співвідношення суми поповнення статутного капіталу до розміру статутного капіталу на початок року</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7"/>
              <w:spacing w:before="100" w:after="100"/>
              <w:rPr>
                <w:sz w:val="22"/>
                <w:szCs w:val="22"/>
              </w:rPr>
            </w:pPr>
            <w:r>
              <w:rPr>
                <w:sz w:val="22"/>
                <w:szCs w:val="22"/>
              </w:rPr>
              <w:t>%</w:t>
            </w:r>
          </w:p>
        </w:tc>
        <w:tc>
          <w:tcPr>
            <w:tcW w:w="15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7"/>
              <w:spacing w:before="100" w:after="100"/>
              <w:ind w:hanging="0"/>
              <w:jc w:val="center"/>
              <w:rPr>
                <w:sz w:val="22"/>
                <w:szCs w:val="22"/>
              </w:rPr>
            </w:pPr>
            <w:r>
              <w:rPr>
                <w:sz w:val="22"/>
                <w:szCs w:val="22"/>
              </w:rPr>
              <w:t>розрахунок</w:t>
            </w:r>
          </w:p>
        </w:tc>
        <w:tc>
          <w:tcPr>
            <w:tcW w:w="1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37"/>
              <w:spacing w:before="100" w:after="100"/>
              <w:ind w:firstLine="567"/>
              <w:jc w:val="both"/>
              <w:rPr/>
            </w:pPr>
            <w:r>
              <w:rPr/>
              <w:t>228</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ind w:firstLine="426"/>
        <w:rPr>
          <w:rFonts w:ascii="Times New Roman" w:hAnsi="Times New Roman" w:cs="Times New Roman"/>
          <w:sz w:val="22"/>
          <w:szCs w:val="22"/>
        </w:rPr>
      </w:pPr>
      <w:r>
        <w:rPr>
          <w:rFonts w:cs="Times New Roman" w:ascii="Times New Roman" w:hAnsi="Times New Roman"/>
          <w:sz w:val="22"/>
          <w:szCs w:val="22"/>
        </w:rPr>
      </w:r>
    </w:p>
    <w:p>
      <w:pPr>
        <w:pStyle w:val="Normal"/>
        <w:ind w:firstLine="426"/>
        <w:rPr>
          <w:rFonts w:ascii="Times New Roman" w:hAnsi="Times New Roman" w:cs="Times New Roman"/>
          <w:sz w:val="22"/>
          <w:szCs w:val="22"/>
        </w:rPr>
      </w:pPr>
      <w:r>
        <w:rPr>
          <w:rFonts w:cs="Times New Roman" w:ascii="Times New Roman" w:hAnsi="Times New Roman"/>
          <w:sz w:val="22"/>
          <w:szCs w:val="22"/>
        </w:rPr>
      </w:r>
    </w:p>
    <w:p>
      <w:pPr>
        <w:pStyle w:val="Normal"/>
        <w:ind w:firstLine="426"/>
        <w:rPr>
          <w:rFonts w:ascii="Times New Roman" w:hAnsi="Times New Roman" w:cs="Times New Roman"/>
          <w:sz w:val="22"/>
          <w:szCs w:val="22"/>
        </w:rPr>
      </w:pPr>
      <w:r>
        <w:rPr>
          <w:rFonts w:cs="Times New Roman" w:ascii="Times New Roman" w:hAnsi="Times New Roman"/>
          <w:sz w:val="22"/>
          <w:szCs w:val="22"/>
        </w:rPr>
      </w:r>
    </w:p>
    <w:p>
      <w:pPr>
        <w:pStyle w:val="Normal"/>
        <w:ind w:firstLine="426"/>
        <w:rPr>
          <w:rFonts w:ascii="Times New Roman" w:hAnsi="Times New Roman" w:cs="Times New Roman"/>
          <w:sz w:val="22"/>
          <w:szCs w:val="22"/>
        </w:rPr>
      </w:pPr>
      <w:r>
        <w:rPr>
          <w:rFonts w:cs="Times New Roman" w:ascii="Times New Roman" w:hAnsi="Times New Roman"/>
          <w:sz w:val="22"/>
          <w:szCs w:val="22"/>
        </w:rPr>
      </w:r>
    </w:p>
    <w:p>
      <w:pPr>
        <w:pStyle w:val="Normal"/>
        <w:ind w:firstLine="426"/>
        <w:rPr>
          <w:rFonts w:ascii="Times New Roman" w:hAnsi="Times New Roman" w:cs="Times New Roman"/>
          <w:sz w:val="22"/>
          <w:szCs w:val="22"/>
        </w:rPr>
      </w:pPr>
      <w:r>
        <w:rPr>
          <w:rFonts w:cs="Times New Roman" w:ascii="Times New Roman" w:hAnsi="Times New Roman"/>
          <w:sz w:val="22"/>
          <w:szCs w:val="22"/>
        </w:rPr>
        <w:t>11. Джерела фінансування інвестиційних проектів у розрізі підпрограм</w:t>
      </w:r>
      <w:r>
        <w:rPr>
          <w:rFonts w:cs="Times New Roman" w:ascii="Times New Roman" w:hAnsi="Times New Roman"/>
          <w:sz w:val="22"/>
          <w:szCs w:val="22"/>
          <w:vertAlign w:val="superscript"/>
        </w:rPr>
        <w:t>2</w:t>
      </w:r>
    </w:p>
    <w:p>
      <w:pPr>
        <w:pStyle w:val="Normal"/>
        <w:ind w:firstLine="13041"/>
        <w:rPr/>
      </w:pPr>
      <w:r>
        <w:rPr/>
        <w:t>(тис. грн)</w:t>
      </w:r>
    </w:p>
    <w:tbl>
      <w:tblPr>
        <w:tblW w:w="15391" w:type="dxa"/>
        <w:jc w:val="left"/>
        <w:tblInd w:w="-127" w:type="dxa"/>
        <w:tblBorders>
          <w:top w:val="single" w:sz="6" w:space="0" w:color="000000"/>
          <w:left w:val="single" w:sz="6" w:space="0" w:color="000000"/>
        </w:tblBorders>
        <w:tblCellMar>
          <w:top w:w="0" w:type="dxa"/>
          <w:left w:w="112" w:type="dxa"/>
          <w:bottom w:w="0" w:type="dxa"/>
          <w:right w:w="120" w:type="dxa"/>
        </w:tblCellMar>
      </w:tblPr>
      <w:tblGrid>
        <w:gridCol w:w="829"/>
        <w:gridCol w:w="2644"/>
        <w:gridCol w:w="1006"/>
        <w:gridCol w:w="1064"/>
        <w:gridCol w:w="1258"/>
        <w:gridCol w:w="720"/>
        <w:gridCol w:w="1061"/>
        <w:gridCol w:w="1258"/>
        <w:gridCol w:w="720"/>
        <w:gridCol w:w="1064"/>
        <w:gridCol w:w="1258"/>
        <w:gridCol w:w="723"/>
        <w:gridCol w:w="1781"/>
        <w:gridCol w:w="5"/>
      </w:tblGrid>
      <w:tr>
        <w:trPr>
          <w:tblHeader w:val="true"/>
          <w:trHeight w:val="258" w:hRule="atLeast"/>
          <w:cantSplit w:val="true"/>
        </w:trPr>
        <w:tc>
          <w:tcPr>
            <w:tcW w:w="829" w:type="dxa"/>
            <w:vMerge w:val="restart"/>
            <w:tcBorders>
              <w:top w:val="single" w:sz="6" w:space="0" w:color="000000"/>
              <w:left w:val="single" w:sz="6" w:space="0" w:color="000000"/>
            </w:tcBorders>
            <w:shd w:fill="auto" w:val="clear"/>
            <w:tcMar>
              <w:left w:w="112" w:type="dxa"/>
            </w:tcMar>
            <w:vAlign w:val="center"/>
          </w:tcPr>
          <w:p>
            <w:pPr>
              <w:pStyle w:val="Normal"/>
              <w:jc w:val="center"/>
              <w:rPr>
                <w:rFonts w:ascii="Times New Roman" w:hAnsi="Times New Roman" w:cs="Times New Roman"/>
                <w:sz w:val="20"/>
              </w:rPr>
            </w:pPr>
            <w:r>
              <w:rPr>
                <w:rFonts w:cs="Times New Roman" w:ascii="Times New Roman" w:hAnsi="Times New Roman"/>
                <w:sz w:val="20"/>
              </w:rPr>
              <w:t>Код</w:t>
            </w:r>
          </w:p>
        </w:tc>
        <w:tc>
          <w:tcPr>
            <w:tcW w:w="2644" w:type="dxa"/>
            <w:vMerge w:val="restart"/>
            <w:tcBorders>
              <w:top w:val="single" w:sz="6" w:space="0" w:color="000000"/>
              <w:left w:val="single" w:sz="6" w:space="0" w:color="000000"/>
            </w:tcBorders>
            <w:shd w:fill="auto" w:val="clear"/>
            <w:tcMar>
              <w:left w:w="112" w:type="dxa"/>
            </w:tcMar>
            <w:vAlign w:val="center"/>
          </w:tcPr>
          <w:p>
            <w:pPr>
              <w:pStyle w:val="Normal"/>
              <w:ind w:right="-108" w:hanging="0"/>
              <w:jc w:val="center"/>
              <w:rPr>
                <w:rFonts w:ascii="Times New Roman" w:hAnsi="Times New Roman" w:cs="Times New Roman"/>
                <w:sz w:val="20"/>
              </w:rPr>
            </w:pPr>
            <w:r>
              <w:rPr>
                <w:rFonts w:cs="Times New Roman" w:ascii="Times New Roman" w:hAnsi="Times New Roman"/>
                <w:sz w:val="20"/>
              </w:rPr>
              <w:t>Найменування джерел надходжень</w:t>
            </w:r>
          </w:p>
        </w:tc>
        <w:tc>
          <w:tcPr>
            <w:tcW w:w="1006" w:type="dxa"/>
            <w:vMerge w:val="restart"/>
            <w:tcBorders>
              <w:top w:val="single" w:sz="4" w:space="0" w:color="000000"/>
              <w:left w:val="single" w:sz="6" w:space="0" w:color="000000"/>
            </w:tcBorders>
            <w:shd w:fill="auto" w:val="clear"/>
            <w:tcMar>
              <w:left w:w="112" w:type="dxa"/>
            </w:tcMar>
            <w:vAlign w:val="center"/>
          </w:tcPr>
          <w:p>
            <w:pPr>
              <w:pStyle w:val="Normal"/>
              <w:jc w:val="center"/>
              <w:rPr>
                <w:rFonts w:ascii="Times New Roman" w:hAnsi="Times New Roman" w:cs="Times New Roman"/>
                <w:sz w:val="20"/>
              </w:rPr>
            </w:pPr>
            <w:r>
              <w:rPr>
                <w:rFonts w:cs="Times New Roman" w:ascii="Times New Roman" w:hAnsi="Times New Roman"/>
                <w:sz w:val="20"/>
              </w:rPr>
              <w:t>КПКВК</w:t>
            </w:r>
          </w:p>
        </w:tc>
        <w:tc>
          <w:tcPr>
            <w:tcW w:w="3042" w:type="dxa"/>
            <w:gridSpan w:val="3"/>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pPr>
            <w:r>
              <w:rPr>
                <w:rFonts w:cs="Times New Roman" w:ascii="Times New Roman" w:hAnsi="Times New Roman"/>
                <w:sz w:val="20"/>
              </w:rPr>
              <w:t xml:space="preserve">Касові видатки станом на </w:t>
              <w:br/>
              <w:t>01 січня звітного періоду</w:t>
            </w:r>
          </w:p>
        </w:tc>
        <w:tc>
          <w:tcPr>
            <w:tcW w:w="3039" w:type="dxa"/>
            <w:gridSpan w:val="3"/>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vertAlign w:val="superscript"/>
              </w:rPr>
            </w:pPr>
            <w:r>
              <w:rPr>
                <w:rFonts w:cs="Times New Roman" w:ascii="Times New Roman" w:hAnsi="Times New Roman"/>
                <w:sz w:val="20"/>
              </w:rPr>
              <w:t>План видатків звітного періоду</w:t>
            </w:r>
          </w:p>
        </w:tc>
        <w:tc>
          <w:tcPr>
            <w:tcW w:w="3045" w:type="dxa"/>
            <w:gridSpan w:val="3"/>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pPr>
            <w:r>
              <w:rPr>
                <w:rFonts w:cs="Times New Roman" w:ascii="Times New Roman" w:hAnsi="Times New Roman"/>
                <w:sz w:val="20"/>
              </w:rPr>
              <w:t>Прогноз видатків до кінця реалізації інвестиційного проекту</w:t>
            </w:r>
            <w:r>
              <w:rPr>
                <w:rFonts w:cs="Times New Roman" w:ascii="Times New Roman" w:hAnsi="Times New Roman"/>
                <w:sz w:val="20"/>
                <w:vertAlign w:val="superscript"/>
              </w:rPr>
              <w:t>3</w:t>
            </w:r>
          </w:p>
        </w:tc>
        <w:tc>
          <w:tcPr>
            <w:tcW w:w="178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Пояснення, що характеризують джерела фінансування</w:t>
            </w:r>
          </w:p>
        </w:tc>
      </w:tr>
      <w:tr>
        <w:trPr>
          <w:tblHeader w:val="true"/>
          <w:trHeight w:val="295" w:hRule="atLeast"/>
          <w:cantSplit w:val="true"/>
        </w:trPr>
        <w:tc>
          <w:tcPr>
            <w:tcW w:w="829" w:type="dxa"/>
            <w:vMerge w:val="continue"/>
            <w:tcBorders>
              <w:top w:val="single" w:sz="6" w:space="0" w:color="000000"/>
              <w:left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0"/>
                <w:szCs w:val="22"/>
              </w:rPr>
            </w:pPr>
            <w:r>
              <w:rPr>
                <w:rFonts w:cs="Times New Roman" w:ascii="Times New Roman" w:hAnsi="Times New Roman"/>
                <w:sz w:val="20"/>
                <w:szCs w:val="22"/>
              </w:rPr>
            </w:r>
          </w:p>
        </w:tc>
        <w:tc>
          <w:tcPr>
            <w:tcW w:w="2644" w:type="dxa"/>
            <w:vMerge w:val="continue"/>
            <w:tcBorders>
              <w:top w:val="single" w:sz="6" w:space="0" w:color="000000"/>
              <w:left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006" w:type="dxa"/>
            <w:vMerge w:val="continue"/>
            <w:tcBorders>
              <w:top w:val="single" w:sz="4" w:space="0" w:color="000000"/>
              <w:left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064"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загальний фонд</w:t>
            </w:r>
          </w:p>
        </w:tc>
        <w:tc>
          <w:tcPr>
            <w:tcW w:w="1258"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спеціальний фонд</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разом</w:t>
            </w:r>
          </w:p>
        </w:tc>
        <w:tc>
          <w:tcPr>
            <w:tcW w:w="1061"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загальний фонд</w:t>
            </w:r>
          </w:p>
        </w:tc>
        <w:tc>
          <w:tcPr>
            <w:tcW w:w="1258"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спеціальний фонд</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разом</w:t>
            </w:r>
          </w:p>
        </w:tc>
        <w:tc>
          <w:tcPr>
            <w:tcW w:w="1064"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загальний фонд</w:t>
            </w:r>
          </w:p>
        </w:tc>
        <w:tc>
          <w:tcPr>
            <w:tcW w:w="1258"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спеціальний фонд</w:t>
            </w:r>
          </w:p>
        </w:tc>
        <w:tc>
          <w:tcPr>
            <w:tcW w:w="723"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разом</w:t>
            </w:r>
          </w:p>
        </w:tc>
        <w:tc>
          <w:tcPr>
            <w:tcW w:w="178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15"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trHeight w:val="583" w:hRule="atLeast"/>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w:t>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rFonts w:ascii="Times New Roman" w:hAnsi="Times New Roman" w:cs="Times New Roman"/>
                <w:sz w:val="22"/>
                <w:szCs w:val="22"/>
              </w:rPr>
            </w:pPr>
            <w:r>
              <w:rPr>
                <w:rFonts w:cs="Times New Roman" w:ascii="Times New Roman" w:hAnsi="Times New Roman"/>
                <w:sz w:val="22"/>
                <w:szCs w:val="22"/>
              </w:rPr>
              <w:t>2</w:t>
            </w:r>
          </w:p>
          <w:p>
            <w:pPr>
              <w:pStyle w:val="Normal"/>
              <w:jc w:val="center"/>
              <w:rPr>
                <w:rFonts w:ascii="Times New Roman" w:hAnsi="Times New Roman" w:cs="Times New Roman"/>
                <w:sz w:val="22"/>
                <w:szCs w:val="22"/>
              </w:rPr>
            </w:pPr>
            <w:r>
              <w:rPr>
                <w:rFonts w:cs="Times New Roman" w:ascii="Times New Roman" w:hAnsi="Times New Roman"/>
                <w:sz w:val="22"/>
                <w:szCs w:val="22"/>
              </w:rPr>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3</w:t>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4</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5</w:t>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6</w:t>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7</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8</w:t>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9</w:t>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10</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11</w:t>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12</w:t>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13</w:t>
            </w:r>
          </w:p>
        </w:tc>
      </w:tr>
      <w:tr>
        <w:trPr>
          <w:trHeight w:val="306" w:hRule="atLeast"/>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sz w:val="20"/>
              </w:rPr>
            </w:pPr>
            <w:r>
              <w:rPr>
                <w:rFonts w:cs="Times New Roman" w:ascii="Times New Roman" w:hAnsi="Times New Roman"/>
                <w:sz w:val="20"/>
              </w:rPr>
              <w:t>Інвестиційний проект 1</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sz w:val="20"/>
              </w:rPr>
            </w:pPr>
            <w:r>
              <w:rPr>
                <w:rFonts w:cs="Times New Roman" w:ascii="Times New Roman" w:hAnsi="Times New Roman"/>
                <w:sz w:val="20"/>
              </w:rPr>
              <w:t>Надходження із бюджету</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sz w:val="20"/>
              </w:rPr>
            </w:pPr>
            <w:r>
              <w:rPr>
                <w:rFonts w:cs="Times New Roman" w:ascii="Times New Roman" w:hAnsi="Times New Roman"/>
                <w:sz w:val="20"/>
              </w:rPr>
              <w:t>Інші джерела фінансування (за видами)</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х</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х</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х</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sz w:val="22"/>
                <w:szCs w:val="22"/>
              </w:rPr>
            </w:pPr>
            <w:r>
              <w:rPr>
                <w:rFonts w:cs="Times New Roman" w:ascii="Times New Roman" w:hAnsi="Times New Roman"/>
                <w:sz w:val="22"/>
                <w:szCs w:val="22"/>
              </w:rPr>
              <w:t>Усього</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bl>
    <w:p>
      <w:pPr>
        <w:pStyle w:val="Normal"/>
        <w:spacing w:before="120" w:after="0"/>
        <w:jc w:val="both"/>
        <w:rPr>
          <w:rFonts w:ascii="Times New Roman" w:hAnsi="Times New Roman" w:cs="Times New Roman"/>
          <w:sz w:val="14"/>
          <w:szCs w:val="14"/>
          <w:vertAlign w:val="superscript"/>
        </w:rPr>
      </w:pPr>
      <w:r>
        <w:rPr>
          <w:rFonts w:cs="Times New Roman" w:ascii="Times New Roman" w:hAnsi="Times New Roman"/>
          <w:sz w:val="14"/>
          <w:szCs w:val="14"/>
          <w:vertAlign w:val="superscript"/>
        </w:rPr>
      </w:r>
    </w:p>
    <w:p>
      <w:pPr>
        <w:pStyle w:val="Normal"/>
        <w:spacing w:before="120" w:after="0"/>
        <w:jc w:val="both"/>
        <w:rPr/>
      </w:pPr>
      <w:r>
        <w:rPr>
          <w:rFonts w:cs="Times New Roman" w:ascii="Times New Roman" w:hAnsi="Times New Roman"/>
          <w:sz w:val="14"/>
          <w:szCs w:val="14"/>
          <w:vertAlign w:val="superscript"/>
        </w:rPr>
        <w:t>1</w:t>
      </w:r>
      <w:r>
        <w:rPr>
          <w:rFonts w:cs="Times New Roman" w:ascii="Times New Roman" w:hAnsi="Times New Roman"/>
          <w:sz w:val="14"/>
          <w:szCs w:val="14"/>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pPr>
        <w:pStyle w:val="Normal"/>
        <w:spacing w:before="120" w:after="0"/>
        <w:jc w:val="both"/>
        <w:rPr/>
      </w:pPr>
      <w:r>
        <w:rPr>
          <w:rFonts w:cs="Times New Roman" w:ascii="Times New Roman" w:hAnsi="Times New Roman"/>
          <w:sz w:val="14"/>
          <w:szCs w:val="14"/>
          <w:vertAlign w:val="superscript"/>
        </w:rPr>
        <w:t>2</w:t>
      </w:r>
      <w:r>
        <w:rPr>
          <w:rFonts w:cs="Times New Roman" w:ascii="Times New Roman" w:hAnsi="Times New Roman"/>
          <w:sz w:val="14"/>
          <w:szCs w:val="14"/>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pPr>
        <w:pStyle w:val="Normal"/>
        <w:spacing w:before="120" w:after="0"/>
        <w:jc w:val="both"/>
        <w:rPr/>
      </w:pPr>
      <w:r>
        <w:rPr>
          <w:rFonts w:cs="Times New Roman" w:ascii="Times New Roman" w:hAnsi="Times New Roman"/>
          <w:sz w:val="14"/>
          <w:szCs w:val="14"/>
          <w:vertAlign w:val="superscript"/>
        </w:rPr>
        <w:t>3</w:t>
      </w:r>
      <w:r>
        <w:rPr>
          <w:rFonts w:cs="Times New Roman" w:ascii="Times New Roman" w:hAnsi="Times New Roman"/>
          <w:sz w:val="14"/>
          <w:szCs w:val="14"/>
        </w:rPr>
        <w:t xml:space="preserve"> Прогноз видатків до кінця реалізації інвестиційного проекту зазначається з розбивкою за роками.</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pPr>
      <w:r>
        <w:rPr>
          <w:rFonts w:cs="Times New Roman" w:ascii="Times New Roman" w:hAnsi="Times New Roman"/>
          <w:sz w:val="24"/>
          <w:szCs w:val="24"/>
        </w:rPr>
        <w:t xml:space="preserve">Начальник управління </w:t>
      </w:r>
      <w:r>
        <w:rPr>
          <w:rFonts w:cs="Times New Roman" w:ascii="Times New Roman" w:hAnsi="Times New Roman"/>
          <w:sz w:val="24"/>
          <w:szCs w:val="24"/>
          <w:lang w:val="ru-RU"/>
        </w:rPr>
        <w:t xml:space="preserve">            </w:t>
      </w:r>
      <w:r>
        <w:rPr>
          <w:rFonts w:cs="Times New Roman" w:ascii="Times New Roman" w:hAnsi="Times New Roman"/>
          <w:sz w:val="24"/>
          <w:szCs w:val="24"/>
        </w:rPr>
        <w:t xml:space="preserve">                                    __________              </w:t>
      </w:r>
      <w:r>
        <w:rPr>
          <w:rFonts w:cs="Times New Roman" w:ascii="Times New Roman" w:hAnsi="Times New Roman"/>
          <w:sz w:val="24"/>
          <w:szCs w:val="24"/>
          <w:u w:val="single"/>
        </w:rPr>
        <w:t>С. С. Ремез</w:t>
        <w:br/>
      </w:r>
      <w:r>
        <w:rPr>
          <w:rFonts w:cs="Times New Roman" w:ascii="Times New Roman" w:hAnsi="Times New Roman"/>
          <w:sz w:val="24"/>
          <w:szCs w:val="24"/>
        </w:rPr>
        <w:t>молоді та спорту</w:t>
      </w:r>
      <w:r>
        <w:rPr>
          <w:rFonts w:cs="Times New Roman" w:ascii="Times New Roman" w:hAnsi="Times New Roman"/>
          <w:sz w:val="24"/>
          <w:szCs w:val="24"/>
          <w:lang w:val="ru-RU"/>
        </w:rPr>
        <w:t xml:space="preserve">                                         </w:t>
      </w:r>
      <w:r>
        <w:rPr>
          <w:rFonts w:cs="Times New Roman" w:ascii="Times New Roman" w:hAnsi="Times New Roman"/>
          <w:sz w:val="24"/>
          <w:szCs w:val="24"/>
        </w:rPr>
        <w:t xml:space="preserve">                      </w:t>
      </w:r>
      <w:r>
        <w:rPr>
          <w:rFonts w:cs="Times New Roman" w:ascii="Times New Roman" w:hAnsi="Times New Roman"/>
          <w:sz w:val="20"/>
        </w:rPr>
        <w:t>(підпис)                     (ініціали та прізвище)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outlineLvl w:val="0"/>
        <w:rPr>
          <w:rFonts w:ascii="Times New Roman" w:hAnsi="Times New Roman" w:cs="Times New Roman"/>
          <w:b/>
          <w:b/>
          <w:sz w:val="24"/>
          <w:szCs w:val="24"/>
        </w:rPr>
      </w:pPr>
      <w:r>
        <w:rPr>
          <w:rFonts w:cs="Times New Roman" w:ascii="Times New Roman" w:hAnsi="Times New Roman"/>
          <w:b/>
          <w:sz w:val="24"/>
          <w:szCs w:val="24"/>
        </w:rPr>
        <w:t>ПОГОДЖЕНО:</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rFonts w:cs="Times New Roman" w:ascii="Times New Roman" w:hAnsi="Times New Roman"/>
          <w:sz w:val="24"/>
          <w:szCs w:val="24"/>
        </w:rPr>
        <w:t xml:space="preserve">Начальник фінансового управління                            __________             </w:t>
      </w:r>
      <w:r>
        <w:rPr>
          <w:rFonts w:cs="Times New Roman" w:ascii="Times New Roman" w:hAnsi="Times New Roman"/>
          <w:sz w:val="24"/>
          <w:szCs w:val="24"/>
          <w:u w:val="single"/>
        </w:rPr>
        <w:t>С.М. Ямчук</w:t>
      </w:r>
      <w:r>
        <w:rPr>
          <w:rFonts w:cs="Times New Roman" w:ascii="Times New Roman" w:hAnsi="Times New Roman"/>
          <w:sz w:val="24"/>
          <w:szCs w:val="24"/>
        </w:rPr>
        <w:t xml:space="preserve"> </w:t>
      </w:r>
    </w:p>
    <w:p>
      <w:pPr>
        <w:pStyle w:val="Normal"/>
        <w:rPr/>
      </w:pPr>
      <w:r>
        <w:rPr>
          <w:rFonts w:cs="Times New Roman" w:ascii="Times New Roman" w:hAnsi="Times New Roman"/>
          <w:sz w:val="24"/>
          <w:szCs w:val="24"/>
        </w:rPr>
        <w:t xml:space="preserve">Хмельницької міської ради                                             </w:t>
      </w:r>
      <w:r>
        <w:rPr>
          <w:rFonts w:cs="Times New Roman" w:ascii="Times New Roman" w:hAnsi="Times New Roman"/>
          <w:sz w:val="20"/>
        </w:rPr>
        <w:t>(підпис)                     (ініціали та прізвище)</w:t>
      </w:r>
      <w:r>
        <w:rPr>
          <w:rFonts w:cs="Times New Roman" w:ascii="Times New Roman" w:hAnsi="Times New Roman"/>
          <w:sz w:val="24"/>
          <w:szCs w:val="24"/>
        </w:rPr>
        <w:t xml:space="preserve">            </w:t>
      </w:r>
    </w:p>
    <w:p>
      <w:pPr>
        <w:pStyle w:val="Normal"/>
        <w:rPr>
          <w:rFonts w:ascii="Times New Roman" w:hAnsi="Times New Roman" w:cs="Times New Roman"/>
          <w:sz w:val="22"/>
          <w:szCs w:val="22"/>
        </w:rPr>
      </w:pPr>
      <w:r>
        <w:rPr>
          <w:rFonts w:cs="Times New Roman" w:ascii="Times New Roman" w:hAnsi="Times New Roman"/>
          <w:sz w:val="22"/>
          <w:szCs w:val="22"/>
        </w:rPr>
      </w:r>
    </w:p>
    <w:sectPr>
      <w:type w:val="nextPage"/>
      <w:pgSz w:orient="landscape" w:w="16838" w:h="11906"/>
      <w:pgMar w:left="1134" w:right="1134" w:header="0" w:top="360" w:footer="0" w:bottom="360"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swiss"/>
    <w:pitch w:val="variable"/>
  </w:font>
  <w:font w:name="Times New Roman">
    <w:charset w:val="cc"/>
    <w:family w:val="roman"/>
    <w:pitch w:val="variable"/>
  </w:font>
  <w:font w:name="Wingdings">
    <w:charset w:val="02"/>
    <w:family w:val="auto"/>
    <w:pitch w:val="variable"/>
  </w:font>
  <w:font w:name="Courier New">
    <w:charset w:val="cc"/>
    <w:family w:val="modern"/>
    <w:pitch w:val="default"/>
  </w:font>
  <w:font w:name="Tahoma">
    <w:charset w:val="cc"/>
    <w:family w:val="swiss"/>
    <w:pitch w:val="variable"/>
  </w:font>
  <w:font w:name="Constantia">
    <w:charset w:val="cc"/>
    <w:family w:val="roman"/>
    <w:pitch w:val="variable"/>
  </w:font>
  <w:font w:name="Arial Narrow">
    <w:charset w:val="cc"/>
    <w:family w:val="swiss"/>
    <w:pitch w:val="variable"/>
  </w:font>
  <w:font w:name="Verdana">
    <w:charset w:val="cc"/>
    <w:family w:val="swiss"/>
    <w:pitch w:val="variable"/>
  </w:font>
  <w:font w:name="Calibri">
    <w:charset w:val="cc"/>
    <w:family w:val="swiss"/>
    <w:pitch w:val="variable"/>
  </w:font>
  <w:font w:name="UkrainianTimesET">
    <w:altName w:val="Times New Roman"/>
    <w:charset w:val="00"/>
    <w:family w:val="roman"/>
    <w:pitch w:val="variable"/>
  </w:font>
  <w:font w:name="Arial Unicode MS">
    <w:charset w:val="8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decimal"/>
      <w:lvlText w:val="%1."/>
      <w:lvlJc w:val="left"/>
      <w:pPr>
        <w:tabs>
          <w:tab w:val="num" w:pos="1492"/>
        </w:tabs>
        <w:ind w:left="1492" w:hanging="360"/>
      </w:pPr>
      <w:rPr/>
    </w:lvl>
  </w:abstractNum>
  <w:abstractNum w:abstractNumId="3">
    <w:lvl w:ilvl="0">
      <w:start w:val="1"/>
      <w:numFmt w:val="decimal"/>
      <w:lvlText w:val="%1."/>
      <w:lvlJc w:val="left"/>
      <w:pPr>
        <w:tabs>
          <w:tab w:val="num" w:pos="1209"/>
        </w:tabs>
        <w:ind w:left="1209" w:hanging="360"/>
      </w:pPr>
      <w:rPr/>
    </w:lvl>
  </w:abstractNum>
  <w:abstractNum w:abstractNumId="4">
    <w:lvl w:ilvl="0">
      <w:start w:val="1"/>
      <w:numFmt w:val="decimal"/>
      <w:lvlText w:val="%1."/>
      <w:lvlJc w:val="left"/>
      <w:pPr>
        <w:tabs>
          <w:tab w:val="num" w:pos="926"/>
        </w:tabs>
        <w:ind w:left="926" w:hanging="360"/>
      </w:pPr>
      <w:rPr/>
    </w:lvl>
  </w:abstractNum>
  <w:abstractNum w:abstractNumId="5">
    <w:lvl w:ilvl="0">
      <w:start w:val="1"/>
      <w:numFmt w:val="decimal"/>
      <w:lvlText w:val="%1."/>
      <w:lvlJc w:val="left"/>
      <w:pPr>
        <w:tabs>
          <w:tab w:val="num" w:pos="643"/>
        </w:tabs>
        <w:ind w:left="643" w:hanging="360"/>
      </w:pPr>
      <w:rPr/>
    </w:lvl>
  </w:abstractNum>
  <w:abstractNum w:abstractNumId="6">
    <w:lvl w:ilvl="0">
      <w:start w:val="1"/>
      <w:numFmt w:val="bullet"/>
      <w:lvlText w:val=""/>
      <w:lvlJc w:val="left"/>
      <w:pPr>
        <w:tabs>
          <w:tab w:val="num" w:pos="1492"/>
        </w:tabs>
        <w:ind w:left="1492" w:hanging="360"/>
      </w:pPr>
      <w:rPr>
        <w:rFonts w:ascii="Symbol" w:hAnsi="Symbol" w:cs="Symbol" w:hint="default"/>
        <w:rFonts w:cs="Symbol"/>
      </w:rPr>
    </w:lvl>
  </w:abstractNum>
  <w:abstractNum w:abstractNumId="7">
    <w:lvl w:ilvl="0">
      <w:start w:val="1"/>
      <w:numFmt w:val="bullet"/>
      <w:lvlText w:val=""/>
      <w:lvlJc w:val="left"/>
      <w:pPr>
        <w:tabs>
          <w:tab w:val="num" w:pos="1209"/>
        </w:tabs>
        <w:ind w:left="1209" w:hanging="360"/>
      </w:pPr>
      <w:rPr>
        <w:rFonts w:ascii="Symbol" w:hAnsi="Symbol" w:cs="Symbol" w:hint="default"/>
        <w:rFonts w:cs="Symbol"/>
      </w:rPr>
    </w:lvl>
  </w:abstractNum>
  <w:abstractNum w:abstractNumId="8">
    <w:lvl w:ilvl="0">
      <w:start w:val="1"/>
      <w:numFmt w:val="bullet"/>
      <w:lvlText w:val=""/>
      <w:lvlJc w:val="left"/>
      <w:pPr>
        <w:tabs>
          <w:tab w:val="num" w:pos="926"/>
        </w:tabs>
        <w:ind w:left="926" w:hanging="360"/>
      </w:pPr>
      <w:rPr>
        <w:rFonts w:ascii="Symbol" w:hAnsi="Symbol" w:cs="Symbol" w:hint="default"/>
        <w:rFonts w:cs="Symbol"/>
      </w:rPr>
    </w:lvl>
  </w:abstractNum>
  <w:abstractNum w:abstractNumId="9">
    <w:lvl w:ilvl="0">
      <w:start w:val="1"/>
      <w:numFmt w:val="bullet"/>
      <w:lvlText w:val=""/>
      <w:lvlJc w:val="left"/>
      <w:pPr>
        <w:tabs>
          <w:tab w:val="num" w:pos="643"/>
        </w:tabs>
        <w:ind w:left="643" w:hanging="360"/>
      </w:pPr>
      <w:rPr>
        <w:rFonts w:ascii="Symbol" w:hAnsi="Symbol" w:cs="Symbol" w:hint="default"/>
        <w:rFonts w:cs="Symbol"/>
      </w:rPr>
    </w:lvl>
  </w:abstractNum>
  <w:abstractNum w:abstractNumId="10">
    <w:lvl w:ilvl="0">
      <w:start w:val="1"/>
      <w:numFmt w:val="decimal"/>
      <w:lvlText w:val="%1."/>
      <w:lvlJc w:val="left"/>
      <w:pPr>
        <w:tabs>
          <w:tab w:val="num" w:pos="360"/>
        </w:tabs>
        <w:ind w:left="360" w:hanging="360"/>
      </w:pPr>
      <w:rPr/>
    </w:lvl>
  </w:abstractNum>
  <w:abstractNum w:abstractNumId="11">
    <w:lvl w:ilvl="0">
      <w:start w:val="1"/>
      <w:numFmt w:val="bullet"/>
      <w:lvlText w:val=""/>
      <w:lvlJc w:val="left"/>
      <w:pPr>
        <w:tabs>
          <w:tab w:val="num" w:pos="360"/>
        </w:tabs>
        <w:ind w:left="360" w:hanging="360"/>
      </w:pPr>
      <w:rPr>
        <w:rFonts w:ascii="Symbol" w:hAnsi="Symbol" w:cs="Symbol" w:hint="default"/>
        <w:rFonts w:cs="Symbol"/>
      </w:rPr>
    </w:lvl>
  </w:abstractNum>
  <w:abstractNum w:abstractNumId="12">
    <w:lvl w:ilvl="0">
      <w:start w:val="1"/>
      <w:numFmt w:val="decimal"/>
      <w:lvlText w:val="%1."/>
      <w:lvlJc w:val="left"/>
      <w:pPr>
        <w:tabs>
          <w:tab w:val="num" w:pos="360"/>
        </w:tabs>
        <w:ind w:left="227" w:hanging="227"/>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isplayBackgroundShape/>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uk-UA" w:eastAsia="zh-CN" w:bidi="hi-IN"/>
      </w:rPr>
    </w:rPrDefault>
    <w:pPrDefault>
      <w:pPr/>
    </w:pPrDefault>
  </w:docDefaults>
  <w:style w:type="paragraph" w:styleId="Normal">
    <w:name w:val="Normal"/>
    <w:qFormat/>
    <w:pPr>
      <w:widowControl/>
      <w:bidi w:val="0"/>
    </w:pPr>
    <w:rPr>
      <w:rFonts w:ascii="Arial" w:hAnsi="Arial" w:eastAsia="Times New Roman" w:cs="Arial"/>
      <w:color w:val="auto"/>
      <w:sz w:val="28"/>
      <w:szCs w:val="20"/>
      <w:lang w:val="uk-UA" w:bidi="ar-SA" w:eastAsia="zh-CN"/>
    </w:rPr>
  </w:style>
  <w:style w:type="paragraph" w:styleId="1">
    <w:name w:val="Heading 1"/>
    <w:basedOn w:val="Normal"/>
    <w:next w:val="Normal"/>
    <w:qFormat/>
    <w:pPr>
      <w:keepNext w:val="true"/>
      <w:numPr>
        <w:ilvl w:val="0"/>
        <w:numId w:val="1"/>
      </w:numPr>
      <w:jc w:val="center"/>
      <w:outlineLvl w:val="0"/>
    </w:pPr>
    <w:rPr>
      <w:rFonts w:ascii="Times New Roman" w:hAnsi="Times New Roman" w:cs="Times New Roman"/>
      <w:b/>
    </w:rPr>
  </w:style>
  <w:style w:type="paragraph" w:styleId="2">
    <w:name w:val="Heading 2"/>
    <w:basedOn w:val="Normal"/>
    <w:next w:val="Normal"/>
    <w:qFormat/>
    <w:pPr>
      <w:keepNext w:val="true"/>
      <w:numPr>
        <w:ilvl w:val="1"/>
        <w:numId w:val="1"/>
      </w:numPr>
      <w:outlineLvl w:val="1"/>
    </w:pPr>
    <w:rPr>
      <w:rFonts w:ascii="Times New Roman" w:hAnsi="Times New Roman" w:cs="Times New Roman"/>
      <w:b/>
      <w:i/>
      <w:sz w:val="24"/>
      <w:lang w:val="ru-RU"/>
    </w:rPr>
  </w:style>
  <w:style w:type="paragraph" w:styleId="3">
    <w:name w:val="Heading 3"/>
    <w:basedOn w:val="Normal"/>
    <w:next w:val="Normal"/>
    <w:qFormat/>
    <w:pPr>
      <w:keepNext w:val="true"/>
      <w:numPr>
        <w:ilvl w:val="2"/>
        <w:numId w:val="1"/>
      </w:numPr>
      <w:spacing w:before="240" w:after="60"/>
      <w:outlineLvl w:val="2"/>
    </w:pPr>
    <w:rPr>
      <w:rFonts w:cs="Arial"/>
      <w:b/>
      <w:bCs/>
      <w:sz w:val="26"/>
      <w:szCs w:val="26"/>
    </w:rPr>
  </w:style>
  <w:style w:type="paragraph" w:styleId="4">
    <w:name w:val="Heading 4"/>
    <w:basedOn w:val="Normal"/>
    <w:next w:val="Normal"/>
    <w:qFormat/>
    <w:pPr>
      <w:keepNext w:val="true"/>
      <w:numPr>
        <w:ilvl w:val="3"/>
        <w:numId w:val="1"/>
      </w:numPr>
      <w:jc w:val="center"/>
      <w:outlineLvl w:val="3"/>
    </w:pPr>
    <w:rPr>
      <w:rFonts w:ascii="Times New Roman" w:hAnsi="Times New Roman" w:cs="Times New Roman"/>
      <w:i/>
      <w:sz w:val="24"/>
      <w:lang w:val="ru-RU" w:eastAsia="uk-UA"/>
    </w:rPr>
  </w:style>
  <w:style w:type="paragraph" w:styleId="5">
    <w:name w:val="Heading 5"/>
    <w:basedOn w:val="Normal"/>
    <w:next w:val="Normal"/>
    <w:qFormat/>
    <w:pPr>
      <w:keepNext w:val="true"/>
      <w:numPr>
        <w:ilvl w:val="4"/>
        <w:numId w:val="1"/>
      </w:numPr>
      <w:jc w:val="center"/>
      <w:outlineLvl w:val="4"/>
    </w:pPr>
    <w:rPr>
      <w:rFonts w:ascii="Times New Roman" w:hAnsi="Times New Roman" w:cs="Times New Roman"/>
      <w:i/>
    </w:rPr>
  </w:style>
  <w:style w:type="paragraph" w:styleId="6">
    <w:name w:val="Heading 6"/>
    <w:basedOn w:val="Normal"/>
    <w:next w:val="Normal"/>
    <w:qFormat/>
    <w:pPr>
      <w:keepNext w:val="true"/>
      <w:numPr>
        <w:ilvl w:val="5"/>
        <w:numId w:val="1"/>
      </w:numPr>
      <w:jc w:val="center"/>
      <w:outlineLvl w:val="5"/>
    </w:pPr>
    <w:rPr>
      <w:rFonts w:ascii="Times New Roman" w:hAnsi="Times New Roman" w:cs="Times New Roman"/>
      <w:b/>
      <w:i/>
    </w:rPr>
  </w:style>
  <w:style w:type="paragraph" w:styleId="7">
    <w:name w:val="Heading 7"/>
    <w:basedOn w:val="Normal"/>
    <w:next w:val="Normal"/>
    <w:qFormat/>
    <w:pPr>
      <w:keepNext w:val="true"/>
      <w:numPr>
        <w:ilvl w:val="6"/>
        <w:numId w:val="1"/>
      </w:numPr>
      <w:outlineLvl w:val="6"/>
    </w:pPr>
    <w:rPr>
      <w:rFonts w:ascii="Times New Roman" w:hAnsi="Times New Roman" w:cs="Times New Roman"/>
    </w:rPr>
  </w:style>
  <w:style w:type="paragraph" w:styleId="8">
    <w:name w:val="Heading 8"/>
    <w:basedOn w:val="Normal"/>
    <w:next w:val="Normal"/>
    <w:qFormat/>
    <w:pPr>
      <w:keepNext w:val="true"/>
      <w:numPr>
        <w:ilvl w:val="7"/>
        <w:numId w:val="1"/>
      </w:numPr>
      <w:jc w:val="center"/>
      <w:outlineLvl w:val="7"/>
    </w:pPr>
    <w:rPr>
      <w:rFonts w:ascii="Times New Roman" w:hAnsi="Times New Roman" w:cs="Times New Roman"/>
    </w:rPr>
  </w:style>
  <w:style w:type="paragraph" w:styleId="9">
    <w:name w:val="Heading 9"/>
    <w:basedOn w:val="Normal"/>
    <w:next w:val="Normal"/>
    <w:qFormat/>
    <w:pPr>
      <w:keepNext w:val="true"/>
      <w:numPr>
        <w:ilvl w:val="8"/>
        <w:numId w:val="1"/>
      </w:numPr>
      <w:outlineLvl w:val="8"/>
    </w:pPr>
    <w:rPr>
      <w:rFonts w:ascii="Times New Roman" w:hAnsi="Times New Roman" w:cs="Times New Roman"/>
      <w:i/>
      <w:sz w:val="20"/>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Times New Roman" w:hAnsi="Times New Roman" w:eastAsia="Times New Roman" w:cs="Times New Roman"/>
      <w:i/>
      <w:iCs/>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2z4">
    <w:name w:val="WW8Num12z4"/>
    <w:qFormat/>
    <w:rPr>
      <w:rFonts w:ascii="Courier New" w:hAnsi="Courier New" w:cs="Courier New"/>
    </w:rPr>
  </w:style>
  <w:style w:type="character" w:styleId="WW8Num13z0">
    <w:name w:val="WW8Num13z0"/>
    <w:qFormat/>
    <w:rPr>
      <w:rFonts w:ascii="Courier New" w:hAnsi="Courier New" w:cs="Courier New"/>
      <w:color w:val="000000"/>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color w:val="000000"/>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Times New Roman" w:hAnsi="Times New Roman" w:eastAsia="Times New Roman" w:cs="Times New Roman"/>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style>
  <w:style w:type="character" w:styleId="WW8Num21z0">
    <w:name w:val="WW8Num21z0"/>
    <w:qFormat/>
    <w:rPr>
      <w:rFonts w:ascii="Times New Roman" w:hAnsi="Times New Roman" w:eastAsia="Times New Roman" w:cs="Times New Roman"/>
      <w:i/>
      <w:iCs/>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1z4">
    <w:name w:val="WW8Num21z4"/>
    <w:qFormat/>
    <w:rPr>
      <w:rFonts w:ascii="Courier New" w:hAnsi="Courier New" w:cs="Courier New"/>
    </w:rPr>
  </w:style>
  <w:style w:type="character" w:styleId="WW8Num22z0">
    <w:name w:val="WW8Num22z0"/>
    <w:qFormat/>
    <w:rPr>
      <w:rFonts w:ascii="Symbol" w:hAnsi="Symbol" w:cs="Symbol"/>
      <w:color w:val="000000"/>
    </w:rPr>
  </w:style>
  <w:style w:type="character" w:styleId="WW8Num22z1">
    <w:name w:val="WW8Num22z1"/>
    <w:qFormat/>
    <w:rPr>
      <w:rFonts w:ascii="Times New Roman" w:hAnsi="Times New Roman" w:eastAsia="Times New Roman" w:cs="Times New Roman"/>
      <w:color w:val="000000"/>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2z4">
    <w:name w:val="WW8Num22z4"/>
    <w:qFormat/>
    <w:rPr>
      <w:rFonts w:ascii="Courier New" w:hAnsi="Courier New" w:cs="Courier New"/>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Symbol" w:hAnsi="Symbol" w:cs="Symbol"/>
      <w:color w:val="000000"/>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Courier New" w:hAnsi="Courier New" w:cs="Courier New"/>
      <w:color w:val="000000"/>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style>
  <w:style w:type="character" w:styleId="WW8Num29z5">
    <w:name w:val="WW8Num29z5"/>
    <w:qFormat/>
    <w:rPr/>
  </w:style>
  <w:style w:type="character" w:styleId="WW8Num30z0">
    <w:name w:val="WW8Num30z0"/>
    <w:qFormat/>
    <w:rPr>
      <w:rFonts w:ascii="Symbol" w:hAnsi="Symbol" w:cs="Symbol"/>
      <w:color w:val="000000"/>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b w:val="false"/>
      <w:szCs w:val="26"/>
    </w:rPr>
  </w:style>
  <w:style w:type="character" w:styleId="Style5">
    <w:name w:val="Основной шрифт абзаца"/>
    <w:qFormat/>
    <w:rPr/>
  </w:style>
  <w:style w:type="character" w:styleId="Style6">
    <w:name w:val="Верхний колонтитул Знак"/>
    <w:qFormat/>
    <w:rPr>
      <w:rFonts w:ascii="Arial" w:hAnsi="Arial" w:cs="Arial"/>
      <w:sz w:val="28"/>
      <w:lang w:val="uk-UA" w:bidi="ar-SA"/>
    </w:rPr>
  </w:style>
  <w:style w:type="character" w:styleId="Style7">
    <w:name w:val="Нижний колонтитул Знак"/>
    <w:qFormat/>
    <w:rPr>
      <w:rFonts w:ascii="Arial" w:hAnsi="Arial" w:cs="Arial"/>
      <w:sz w:val="28"/>
      <w:lang w:val="uk-UA" w:bidi="ar-SA"/>
    </w:rPr>
  </w:style>
  <w:style w:type="character" w:styleId="Style8">
    <w:name w:val="!Простой текст! Знак"/>
    <w:qFormat/>
    <w:rPr>
      <w:sz w:val="24"/>
      <w:szCs w:val="24"/>
      <w:lang w:val="ru-RU" w:bidi="ar-SA"/>
    </w:rPr>
  </w:style>
  <w:style w:type="character" w:styleId="31">
    <w:name w:val="Заголовок 3 Знак"/>
    <w:qFormat/>
    <w:rPr>
      <w:rFonts w:ascii="Arial" w:hAnsi="Arial" w:cs="Arial"/>
      <w:b/>
      <w:bCs/>
      <w:sz w:val="26"/>
      <w:szCs w:val="26"/>
      <w:lang w:val="uk-UA" w:bidi="ar-SA"/>
    </w:rPr>
  </w:style>
  <w:style w:type="character" w:styleId="11">
    <w:name w:val=" Знак Знак11"/>
    <w:qFormat/>
    <w:rPr>
      <w:rFonts w:ascii="Times New Roman" w:hAnsi="Times New Roman" w:eastAsia="Times New Roman" w:cs="Times New Roman"/>
      <w:sz w:val="20"/>
      <w:szCs w:val="20"/>
    </w:rPr>
  </w:style>
  <w:style w:type="character" w:styleId="Style9">
    <w:name w:val="Номер сторінки"/>
    <w:basedOn w:val="Style5"/>
    <w:rPr/>
  </w:style>
  <w:style w:type="character" w:styleId="12">
    <w:name w:val="Заголовок 1 Знак"/>
    <w:qFormat/>
    <w:rPr>
      <w:b/>
      <w:sz w:val="28"/>
      <w:lang w:val="uk-UA" w:bidi="ar-SA"/>
    </w:rPr>
  </w:style>
  <w:style w:type="character" w:styleId="21">
    <w:name w:val="Заголовок 2 Знак"/>
    <w:qFormat/>
    <w:rPr>
      <w:b/>
      <w:i/>
      <w:sz w:val="24"/>
      <w:lang w:val="ru-RU" w:bidi="ar-SA"/>
    </w:rPr>
  </w:style>
  <w:style w:type="character" w:styleId="18">
    <w:name w:val=" Знак Знак18"/>
    <w:qFormat/>
    <w:rPr>
      <w:rFonts w:ascii="Times New Roman" w:hAnsi="Times New Roman" w:eastAsia="Times New Roman" w:cs="Times New Roman"/>
      <w:i/>
      <w:sz w:val="16"/>
      <w:szCs w:val="20"/>
      <w:lang w:val="uk-UA" w:eastAsia="uk-UA"/>
    </w:rPr>
  </w:style>
  <w:style w:type="character" w:styleId="41">
    <w:name w:val="Заголовок 4 Знак"/>
    <w:qFormat/>
    <w:rPr>
      <w:i/>
      <w:sz w:val="24"/>
      <w:lang w:val="ru-RU" w:eastAsia="uk-UA" w:bidi="ar-SA"/>
    </w:rPr>
  </w:style>
  <w:style w:type="character" w:styleId="51">
    <w:name w:val="Заголовок 5 Знак"/>
    <w:qFormat/>
    <w:rPr>
      <w:i/>
      <w:sz w:val="28"/>
      <w:lang w:val="uk-UA" w:bidi="ar-SA"/>
    </w:rPr>
  </w:style>
  <w:style w:type="character" w:styleId="61">
    <w:name w:val="Заголовок 6 Знак"/>
    <w:qFormat/>
    <w:rPr>
      <w:b/>
      <w:i/>
      <w:sz w:val="28"/>
      <w:lang w:val="uk-UA" w:bidi="ar-SA"/>
    </w:rPr>
  </w:style>
  <w:style w:type="character" w:styleId="71">
    <w:name w:val="Заголовок 7 Знак"/>
    <w:qFormat/>
    <w:rPr>
      <w:sz w:val="28"/>
      <w:lang w:val="uk-UA" w:bidi="ar-SA"/>
    </w:rPr>
  </w:style>
  <w:style w:type="character" w:styleId="81">
    <w:name w:val="Заголовок 8 Знак"/>
    <w:qFormat/>
    <w:rPr>
      <w:sz w:val="28"/>
      <w:lang w:val="uk-UA" w:bidi="ar-SA"/>
    </w:rPr>
  </w:style>
  <w:style w:type="character" w:styleId="91">
    <w:name w:val="Заголовок 9 Знак"/>
    <w:qFormat/>
    <w:rPr>
      <w:i/>
      <w:lang w:val="uk-UA" w:bidi="ar-SA"/>
    </w:rPr>
  </w:style>
  <w:style w:type="character" w:styleId="Style10">
    <w:name w:val="Основной текст с отступом Знак"/>
    <w:qFormat/>
    <w:rPr>
      <w:rFonts w:ascii="Arial" w:hAnsi="Arial" w:cs="Arial"/>
      <w:sz w:val="28"/>
      <w:lang w:val="uk-UA" w:bidi="ar-SA"/>
    </w:rPr>
  </w:style>
  <w:style w:type="character" w:styleId="22">
    <w:name w:val="Основной текст с отступом 2 Знак"/>
    <w:qFormat/>
    <w:rPr>
      <w:lang w:val="uk-UA" w:bidi="ar-SA"/>
    </w:rPr>
  </w:style>
  <w:style w:type="character" w:styleId="32">
    <w:name w:val="Основной текст 3 Знак"/>
    <w:qFormat/>
    <w:rPr>
      <w:sz w:val="18"/>
      <w:lang w:val="uk-UA" w:bidi="ar-SA"/>
    </w:rPr>
  </w:style>
  <w:style w:type="character" w:styleId="23">
    <w:name w:val="Основной текст 2 Знак"/>
    <w:qFormat/>
    <w:rPr>
      <w:sz w:val="14"/>
      <w:lang w:val="uk-UA" w:bidi="ar-SA"/>
    </w:rPr>
  </w:style>
  <w:style w:type="character" w:styleId="Style11">
    <w:name w:val="Название Знак"/>
    <w:qFormat/>
    <w:rPr>
      <w:sz w:val="28"/>
      <w:lang w:val="ru-RU" w:bidi="ar-SA"/>
    </w:rPr>
  </w:style>
  <w:style w:type="character" w:styleId="13">
    <w:name w:val="Основной текст Знак1"/>
    <w:qFormat/>
    <w:rPr>
      <w:lang w:val="uk-UA" w:bidi="ar-SA"/>
    </w:rPr>
  </w:style>
  <w:style w:type="character" w:styleId="33">
    <w:name w:val=" Знак Знак3"/>
    <w:qFormat/>
    <w:rPr>
      <w:rFonts w:ascii="Times New Roman" w:hAnsi="Times New Roman" w:eastAsia="Times New Roman" w:cs="Times New Roman"/>
      <w:sz w:val="20"/>
      <w:szCs w:val="20"/>
    </w:rPr>
  </w:style>
  <w:style w:type="character" w:styleId="Style12">
    <w:name w:val="Схема документа Знак"/>
    <w:qFormat/>
    <w:rPr>
      <w:rFonts w:ascii="Tahoma" w:hAnsi="Tahoma" w:cs="Tahoma"/>
      <w:lang w:val="ru-RU" w:bidi="ar-SA"/>
    </w:rPr>
  </w:style>
  <w:style w:type="character" w:styleId="Style13">
    <w:name w:val="Символи виноски"/>
    <w:qFormat/>
    <w:rPr>
      <w:vertAlign w:val="superscript"/>
    </w:rPr>
  </w:style>
  <w:style w:type="character" w:styleId="HTML">
    <w:name w:val="Акроним HTML"/>
    <w:basedOn w:val="Style5"/>
    <w:qFormat/>
    <w:rPr/>
  </w:style>
  <w:style w:type="character" w:styleId="Style14">
    <w:name w:val="Виділення"/>
    <w:qFormat/>
    <w:rPr>
      <w:i/>
      <w:iCs/>
    </w:rPr>
  </w:style>
  <w:style w:type="character" w:styleId="Style15">
    <w:name w:val="Гіперпосилання"/>
    <w:rPr>
      <w:color w:val="0000FF"/>
      <w:u w:val="single"/>
    </w:rPr>
  </w:style>
  <w:style w:type="character" w:styleId="HTML1">
    <w:name w:val="Клавиатура HTML"/>
    <w:qFormat/>
    <w:rPr>
      <w:rFonts w:ascii="Courier New" w:hAnsi="Courier New" w:cs="Courier New"/>
      <w:sz w:val="20"/>
      <w:szCs w:val="20"/>
    </w:rPr>
  </w:style>
  <w:style w:type="character" w:styleId="HTML2">
    <w:name w:val="Код HTML"/>
    <w:qFormat/>
    <w:rPr>
      <w:rFonts w:ascii="Courier New" w:hAnsi="Courier New" w:cs="Courier New"/>
      <w:sz w:val="20"/>
      <w:szCs w:val="20"/>
    </w:rPr>
  </w:style>
  <w:style w:type="character" w:styleId="Style16">
    <w:name w:val="Нумерація рядків"/>
    <w:basedOn w:val="Style5"/>
    <w:rPr/>
  </w:style>
  <w:style w:type="character" w:styleId="HTML3">
    <w:name w:val="Образец HTML"/>
    <w:qFormat/>
    <w:rPr>
      <w:rFonts w:ascii="Courier New" w:hAnsi="Courier New" w:cs="Courier New"/>
    </w:rPr>
  </w:style>
  <w:style w:type="character" w:styleId="HTML4">
    <w:name w:val="Определение HTML"/>
    <w:qFormat/>
    <w:rPr>
      <w:i/>
      <w:iCs/>
    </w:rPr>
  </w:style>
  <w:style w:type="character" w:styleId="HTML5">
    <w:name w:val="Переменный HTML"/>
    <w:qFormat/>
    <w:rPr>
      <w:i/>
      <w:iCs/>
    </w:rPr>
  </w:style>
  <w:style w:type="character" w:styleId="HTML6">
    <w:name w:val="Пишущая машинка HTML"/>
    <w:qFormat/>
    <w:rPr>
      <w:rFonts w:ascii="Courier New" w:hAnsi="Courier New" w:cs="Courier New"/>
      <w:sz w:val="20"/>
      <w:szCs w:val="20"/>
    </w:rPr>
  </w:style>
  <w:style w:type="character" w:styleId="Style17">
    <w:name w:val="Відвідане гіперпосилання"/>
    <w:rPr>
      <w:color w:val="800080"/>
      <w:u w:val="single"/>
    </w:rPr>
  </w:style>
  <w:style w:type="character" w:styleId="Style18">
    <w:name w:val="Виділення жирним"/>
    <w:qFormat/>
    <w:rPr>
      <w:b/>
      <w:bCs/>
    </w:rPr>
  </w:style>
  <w:style w:type="character" w:styleId="HTML7">
    <w:name w:val="Цитата HTML"/>
    <w:qFormat/>
    <w:rPr>
      <w:i/>
      <w:iCs/>
    </w:rPr>
  </w:style>
  <w:style w:type="character" w:styleId="Xref">
    <w:name w:val="Xref"/>
    <w:qFormat/>
    <w:rPr>
      <w:i/>
      <w:iCs/>
      <w:u w:val="single"/>
    </w:rPr>
  </w:style>
  <w:style w:type="character" w:styleId="Style19">
    <w:name w:val="Діаграма Знак"/>
    <w:qFormat/>
    <w:rPr>
      <w:b/>
      <w:bCs/>
      <w:sz w:val="24"/>
      <w:szCs w:val="28"/>
      <w:lang w:val="uk-UA" w:bidi="ar-SA"/>
    </w:rPr>
  </w:style>
  <w:style w:type="character" w:styleId="TitleofTables">
    <w:name w:val="Title of Tables Знак Знак"/>
    <w:qFormat/>
    <w:rPr>
      <w:rFonts w:ascii="Times New Roman" w:hAnsi="Times New Roman" w:eastAsia="Times New Roman" w:cs="Times New Roman"/>
      <w:sz w:val="32"/>
      <w:szCs w:val="24"/>
      <w:lang w:val="uk-UA"/>
    </w:rPr>
  </w:style>
  <w:style w:type="character" w:styleId="14">
    <w:name w:val="Текст сноски Знак1"/>
    <w:qFormat/>
    <w:rPr>
      <w:lang w:val="ru-RU" w:bidi="ar-SA"/>
    </w:rPr>
  </w:style>
  <w:style w:type="character" w:styleId="52">
    <w:name w:val="Основной текст (5)"/>
    <w:qFormat/>
    <w:rPr>
      <w:rFonts w:eastAsia="Arial Unicode MS"/>
      <w:sz w:val="24"/>
      <w:szCs w:val="24"/>
      <w:lang w:val="uk-UA" w:bidi="ar-SA"/>
    </w:rPr>
  </w:style>
  <w:style w:type="character" w:styleId="72">
    <w:name w:val="Основной текст (7)"/>
    <w:qFormat/>
    <w:rPr>
      <w:rFonts w:eastAsia="Arial Unicode MS"/>
      <w:i/>
      <w:iCs/>
      <w:sz w:val="24"/>
      <w:szCs w:val="24"/>
      <w:lang w:val="uk-UA" w:bidi="ar-SA"/>
    </w:rPr>
  </w:style>
  <w:style w:type="character" w:styleId="82">
    <w:name w:val="Основной текст (8)"/>
    <w:qFormat/>
    <w:rPr>
      <w:rFonts w:eastAsia="Arial Unicode MS"/>
      <w:i/>
      <w:iCs/>
      <w:sz w:val="24"/>
      <w:szCs w:val="24"/>
      <w:lang w:val="uk-UA" w:bidi="ar-SA"/>
    </w:rPr>
  </w:style>
  <w:style w:type="character" w:styleId="73">
    <w:name w:val="Основной текст (7) + Не курсив"/>
    <w:basedOn w:val="72"/>
    <w:qFormat/>
    <w:rPr/>
  </w:style>
  <w:style w:type="character" w:styleId="Style20">
    <w:name w:val="Основной текст + Курсив"/>
    <w:qFormat/>
    <w:rPr>
      <w:rFonts w:ascii="Times New Roman" w:hAnsi="Times New Roman" w:cs="Times New Roman"/>
      <w:i/>
      <w:iCs/>
      <w:sz w:val="24"/>
      <w:szCs w:val="24"/>
    </w:rPr>
  </w:style>
  <w:style w:type="character" w:styleId="20">
    <w:name w:val="Основной текст (20)"/>
    <w:qFormat/>
    <w:rPr>
      <w:rFonts w:eastAsia="Arial Unicode MS"/>
      <w:i/>
      <w:iCs/>
      <w:sz w:val="24"/>
      <w:szCs w:val="24"/>
      <w:lang w:val="uk-UA" w:bidi="ar-SA"/>
    </w:rPr>
  </w:style>
  <w:style w:type="character" w:styleId="62">
    <w:name w:val="Заголовок №6"/>
    <w:qFormat/>
    <w:rPr>
      <w:rFonts w:eastAsia="Arial Unicode MS"/>
      <w:b/>
      <w:bCs/>
      <w:sz w:val="24"/>
      <w:szCs w:val="24"/>
      <w:lang w:val="uk-UA" w:bidi="ar-SA"/>
    </w:rPr>
  </w:style>
  <w:style w:type="character" w:styleId="621">
    <w:name w:val="Основной текст (62)"/>
    <w:qFormat/>
    <w:rPr>
      <w:rFonts w:eastAsia="Arial Unicode MS"/>
      <w:sz w:val="24"/>
      <w:szCs w:val="24"/>
      <w:lang w:val="uk-UA" w:bidi="ar-SA"/>
    </w:rPr>
  </w:style>
  <w:style w:type="character" w:styleId="1963">
    <w:name w:val="Основной текст (196)3"/>
    <w:qFormat/>
    <w:rPr>
      <w:rFonts w:ascii="Times New Roman" w:hAnsi="Times New Roman" w:cs="Times New Roman"/>
      <w:sz w:val="28"/>
      <w:szCs w:val="28"/>
    </w:rPr>
  </w:style>
  <w:style w:type="character" w:styleId="1974">
    <w:name w:val="Основной текст (197)4"/>
    <w:qFormat/>
    <w:rPr>
      <w:rFonts w:ascii="Times New Roman" w:hAnsi="Times New Roman" w:cs="Times New Roman"/>
      <w:sz w:val="28"/>
      <w:szCs w:val="28"/>
    </w:rPr>
  </w:style>
  <w:style w:type="character" w:styleId="Style21">
    <w:name w:val="Знак Знак Знак"/>
    <w:qFormat/>
    <w:rPr>
      <w:rFonts w:eastAsia="Arial Unicode MS"/>
      <w:sz w:val="22"/>
      <w:szCs w:val="22"/>
      <w:lang w:val="ru-RU" w:bidi="ar-SA"/>
    </w:rPr>
  </w:style>
  <w:style w:type="character" w:styleId="Style22">
    <w:name w:val="Основной текст + Полужирный"/>
    <w:qFormat/>
    <w:rPr>
      <w:rFonts w:ascii="Times New Roman" w:hAnsi="Times New Roman" w:cs="Times New Roman"/>
      <w:b/>
      <w:bCs/>
      <w:sz w:val="22"/>
      <w:szCs w:val="22"/>
    </w:rPr>
  </w:style>
  <w:style w:type="character" w:styleId="10pt1">
    <w:name w:val="Основной текст + 10 pt1"/>
    <w:qFormat/>
    <w:rPr>
      <w:rFonts w:ascii="Times New Roman" w:hAnsi="Times New Roman" w:cs="Times New Roman"/>
      <w:sz w:val="20"/>
      <w:szCs w:val="20"/>
    </w:rPr>
  </w:style>
  <w:style w:type="character" w:styleId="821">
    <w:name w:val="Основной текст (8)2"/>
    <w:qFormat/>
    <w:rPr>
      <w:rFonts w:eastAsia="Arial Unicode MS"/>
      <w:sz w:val="22"/>
      <w:szCs w:val="22"/>
      <w:u w:val="single"/>
      <w:lang w:val="ru-RU" w:bidi="ar-SA"/>
    </w:rPr>
  </w:style>
  <w:style w:type="character" w:styleId="910pt">
    <w:name w:val="Основной текст (9) + 10 pt"/>
    <w:qFormat/>
    <w:rPr>
      <w:rFonts w:eastAsia="Arial Unicode MS"/>
      <w:sz w:val="20"/>
      <w:szCs w:val="20"/>
      <w:lang w:val="ru-RU" w:bidi="ar-SA"/>
    </w:rPr>
  </w:style>
  <w:style w:type="character" w:styleId="201">
    <w:name w:val="Основной текст (20) + Не курсив"/>
    <w:qFormat/>
    <w:rPr>
      <w:rFonts w:ascii="Constantia" w:hAnsi="Constantia" w:eastAsia="Arial Unicode MS" w:cs="Constantia"/>
      <w:i/>
      <w:iCs/>
      <w:sz w:val="8"/>
      <w:szCs w:val="8"/>
      <w:lang w:val="ru-RU" w:bidi="ar-SA"/>
    </w:rPr>
  </w:style>
  <w:style w:type="character" w:styleId="2Tahoma1">
    <w:name w:val="Основной текст (2) + Tahoma1"/>
    <w:qFormat/>
    <w:rPr>
      <w:rFonts w:ascii="Tahoma" w:hAnsi="Tahoma" w:eastAsia="Arial Unicode MS" w:cs="Tahoma"/>
      <w:w w:val="100"/>
      <w:sz w:val="28"/>
      <w:szCs w:val="28"/>
      <w:lang w:val="ru-RU" w:eastAsia="uk-UA" w:bidi="ar-SA"/>
    </w:rPr>
  </w:style>
  <w:style w:type="character" w:styleId="ArialNarrow">
    <w:name w:val="Основной текст + Arial Narrow"/>
    <w:qFormat/>
    <w:rPr>
      <w:rFonts w:ascii="Arial Narrow" w:hAnsi="Arial Narrow" w:cs="Arial Narrow"/>
      <w:i/>
      <w:iCs/>
      <w:sz w:val="24"/>
      <w:szCs w:val="24"/>
    </w:rPr>
  </w:style>
  <w:style w:type="character" w:styleId="6Tahoma">
    <w:name w:val="Основной текст (6) + Tahoma"/>
    <w:qFormat/>
    <w:rPr>
      <w:rFonts w:ascii="Tahoma" w:hAnsi="Tahoma" w:cs="Tahoma"/>
      <w:b/>
      <w:bCs/>
      <w:sz w:val="12"/>
      <w:szCs w:val="12"/>
      <w:lang w:val="en-US"/>
    </w:rPr>
  </w:style>
  <w:style w:type="character" w:styleId="611pt4">
    <w:name w:val="Основной текст (6) + 11 pt4"/>
    <w:qFormat/>
    <w:rPr>
      <w:rFonts w:ascii="Times New Roman" w:hAnsi="Times New Roman" w:cs="Times New Roman"/>
      <w:i/>
      <w:iCs/>
      <w:sz w:val="22"/>
      <w:szCs w:val="22"/>
      <w:lang w:val="en-US"/>
    </w:rPr>
  </w:style>
  <w:style w:type="character" w:styleId="34">
    <w:name w:val="Основной текст (3)"/>
    <w:qFormat/>
    <w:rPr>
      <w:b/>
      <w:bCs/>
      <w:sz w:val="38"/>
      <w:szCs w:val="38"/>
      <w:shd w:fill="FFFFFF" w:val="clear"/>
      <w:lang w:bidi="ar-SA"/>
    </w:rPr>
  </w:style>
  <w:style w:type="character" w:styleId="211">
    <w:name w:val="Основной текст (21)"/>
    <w:qFormat/>
    <w:rPr>
      <w:sz w:val="24"/>
      <w:szCs w:val="24"/>
      <w:shd w:fill="FFFFFF" w:val="clear"/>
      <w:lang w:bidi="ar-SA"/>
    </w:rPr>
  </w:style>
  <w:style w:type="character" w:styleId="212">
    <w:name w:val="Основной текст (21) + Курсив"/>
    <w:qFormat/>
    <w:rPr>
      <w:i/>
      <w:iCs/>
      <w:sz w:val="24"/>
      <w:szCs w:val="24"/>
      <w:shd w:fill="FFFFFF" w:val="clear"/>
      <w:lang w:bidi="ar-SA"/>
    </w:rPr>
  </w:style>
  <w:style w:type="character" w:styleId="92">
    <w:name w:val="Основной текст (9)"/>
    <w:qFormat/>
    <w:rPr>
      <w:rFonts w:eastAsia="Arial Unicode MS"/>
      <w:sz w:val="22"/>
      <w:szCs w:val="22"/>
      <w:lang w:val="ru-RU" w:bidi="ar-SA"/>
    </w:rPr>
  </w:style>
  <w:style w:type="character" w:styleId="Style23">
    <w:name w:val="Колонтитул"/>
    <w:qFormat/>
    <w:rPr>
      <w:shd w:fill="FFFFFF" w:val="clear"/>
      <w:lang w:bidi="ar-SA"/>
    </w:rPr>
  </w:style>
  <w:style w:type="character" w:styleId="12pt">
    <w:name w:val="Колонтитул + 12 pt"/>
    <w:qFormat/>
    <w:rPr>
      <w:sz w:val="24"/>
      <w:szCs w:val="24"/>
      <w:shd w:fill="FFFFFF" w:val="clear"/>
      <w:lang w:bidi="ar-SA"/>
    </w:rPr>
  </w:style>
  <w:style w:type="character" w:styleId="10">
    <w:name w:val="Основной текст (10)"/>
    <w:qFormat/>
    <w:rPr>
      <w:rFonts w:eastAsia="Arial Unicode MS"/>
      <w:i/>
      <w:iCs/>
      <w:sz w:val="22"/>
      <w:szCs w:val="22"/>
      <w:lang w:val="ru-RU" w:bidi="ar-SA"/>
    </w:rPr>
  </w:style>
  <w:style w:type="character" w:styleId="181">
    <w:name w:val="Основной текст (18)"/>
    <w:qFormat/>
    <w:rPr>
      <w:sz w:val="22"/>
      <w:szCs w:val="22"/>
      <w:shd w:fill="FFFFFF" w:val="clear"/>
      <w:lang w:bidi="ar-SA"/>
    </w:rPr>
  </w:style>
  <w:style w:type="character" w:styleId="65">
    <w:name w:val="Основной текст (65)"/>
    <w:qFormat/>
    <w:rPr>
      <w:sz w:val="24"/>
      <w:szCs w:val="24"/>
      <w:shd w:fill="FFFFFF" w:val="clear"/>
      <w:lang w:bidi="ar-SA"/>
    </w:rPr>
  </w:style>
  <w:style w:type="character" w:styleId="15">
    <w:name w:val="Стиль1 Знак"/>
    <w:qFormat/>
    <w:rPr>
      <w:rFonts w:ascii="Arial" w:hAnsi="Arial" w:cs="Arial"/>
      <w:b/>
      <w:bCs/>
      <w:kern w:val="2"/>
      <w:sz w:val="28"/>
      <w:szCs w:val="32"/>
      <w:lang w:val="ru-RU" w:bidi="ar-SA"/>
    </w:rPr>
  </w:style>
  <w:style w:type="character" w:styleId="Char">
    <w:name w:val="!Простой текст! Char"/>
    <w:qFormat/>
    <w:rPr>
      <w:sz w:val="24"/>
      <w:szCs w:val="24"/>
      <w:lang w:val="ru-RU" w:bidi="ar-SA"/>
    </w:rPr>
  </w:style>
  <w:style w:type="character" w:styleId="Style24">
    <w:name w:val="Печатная машинка"/>
    <w:qFormat/>
    <w:rPr>
      <w:rFonts w:ascii="Courier New" w:hAnsi="Courier New" w:cs="Courier New"/>
      <w:sz w:val="20"/>
    </w:rPr>
  </w:style>
  <w:style w:type="character" w:styleId="221">
    <w:name w:val="Основной текст (22)"/>
    <w:qFormat/>
    <w:rPr>
      <w:rFonts w:eastAsia="Arial Unicode MS"/>
      <w:sz w:val="24"/>
      <w:szCs w:val="24"/>
      <w:lang w:val="uk-UA" w:bidi="ar-SA"/>
    </w:rPr>
  </w:style>
  <w:style w:type="character" w:styleId="67">
    <w:name w:val="Основной текст (67)"/>
    <w:qFormat/>
    <w:rPr>
      <w:rFonts w:eastAsia="Arial Unicode MS"/>
      <w:sz w:val="24"/>
      <w:szCs w:val="24"/>
      <w:lang w:val="uk-UA" w:bidi="ar-SA"/>
    </w:rPr>
  </w:style>
  <w:style w:type="character" w:styleId="PageNumber">
    <w:name w:val="Page Number"/>
    <w:qFormat/>
    <w:rPr>
      <w:sz w:val="20"/>
    </w:rPr>
  </w:style>
  <w:style w:type="character" w:styleId="PageNumber1">
    <w:name w:val="Page Number1"/>
    <w:qFormat/>
    <w:rPr>
      <w:sz w:val="20"/>
    </w:rPr>
  </w:style>
  <w:style w:type="character" w:styleId="Style25">
    <w:name w:val="Символи кінцевої виноски"/>
    <w:qFormat/>
    <w:rPr>
      <w:vertAlign w:val="superscript"/>
    </w:rPr>
  </w:style>
  <w:style w:type="character" w:styleId="Style26">
    <w:name w:val="Основной текст Знак"/>
    <w:qFormat/>
    <w:rPr>
      <w:b/>
      <w:color w:val="000000"/>
      <w:sz w:val="22"/>
      <w:lang w:val="uk-UA" w:bidi="ar-SA"/>
    </w:rPr>
  </w:style>
  <w:style w:type="character" w:styleId="Style27">
    <w:name w:val="Основной текст Знак Знак"/>
    <w:qFormat/>
    <w:rPr>
      <w:b/>
      <w:color w:val="000000"/>
      <w:sz w:val="22"/>
      <w:szCs w:val="24"/>
      <w:lang w:val="uk-UA" w:bidi="ar-SA"/>
    </w:rPr>
  </w:style>
  <w:style w:type="character" w:styleId="PageNumber2">
    <w:name w:val="Page Number2"/>
    <w:qFormat/>
    <w:rPr>
      <w:sz w:val="20"/>
    </w:rPr>
  </w:style>
  <w:style w:type="paragraph" w:styleId="Style28">
    <w:name w:val="Заголовок"/>
    <w:basedOn w:val="Normal"/>
    <w:next w:val="Style29"/>
    <w:qFormat/>
    <w:pPr>
      <w:jc w:val="center"/>
    </w:pPr>
    <w:rPr>
      <w:rFonts w:ascii="Times New Roman" w:hAnsi="Times New Roman" w:cs="Times New Roman"/>
      <w:lang w:val="ru-RU"/>
    </w:rPr>
  </w:style>
  <w:style w:type="paragraph" w:styleId="Style29">
    <w:name w:val="Body Text"/>
    <w:basedOn w:val="Normal"/>
    <w:pPr>
      <w:jc w:val="center"/>
    </w:pPr>
    <w:rPr>
      <w:rFonts w:ascii="Times New Roman" w:hAnsi="Times New Roman" w:cs="Times New Roman"/>
      <w:sz w:val="20"/>
    </w:rPr>
  </w:style>
  <w:style w:type="paragraph" w:styleId="Style30">
    <w:name w:val="List"/>
    <w:basedOn w:val="Normal"/>
    <w:pPr>
      <w:ind w:left="283" w:hanging="283"/>
    </w:pPr>
    <w:rPr/>
  </w:style>
  <w:style w:type="paragraph" w:styleId="Style31">
    <w:name w:val="Caption"/>
    <w:basedOn w:val="Normal"/>
    <w:qFormat/>
    <w:pPr>
      <w:suppressLineNumbers/>
      <w:spacing w:before="120" w:after="120"/>
    </w:pPr>
    <w:rPr>
      <w:rFonts w:cs="Mangal"/>
      <w:i/>
      <w:iCs/>
      <w:sz w:val="24"/>
      <w:szCs w:val="24"/>
    </w:rPr>
  </w:style>
  <w:style w:type="paragraph" w:styleId="Style32">
    <w:name w:val="Покажчик"/>
    <w:basedOn w:val="Normal"/>
    <w:qFormat/>
    <w:pPr>
      <w:suppressLineNumbers/>
    </w:pPr>
    <w:rPr>
      <w:rFonts w:cs="Mangal"/>
    </w:rPr>
  </w:style>
  <w:style w:type="paragraph" w:styleId="Nata1">
    <w:name w:val="Nata1"/>
    <w:basedOn w:val="Normal"/>
    <w:qFormat/>
    <w:pPr>
      <w:jc w:val="both"/>
    </w:pPr>
    <w:rPr>
      <w:rFonts w:ascii="Times New Roman" w:hAnsi="Times New Roman" w:cs="Times New Roman"/>
      <w:b/>
      <w:sz w:val="26"/>
      <w:lang w:val="ru-RU"/>
    </w:rPr>
  </w:style>
  <w:style w:type="paragraph"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Normal"/>
    <w:qFormat/>
    <w:pPr/>
    <w:rPr>
      <w:rFonts w:ascii="Verdana" w:hAnsi="Verdana" w:cs="Verdana"/>
      <w:sz w:val="20"/>
      <w:lang w:val="en-US"/>
    </w:rPr>
  </w:style>
  <w:style w:type="paragraph" w:styleId="Normal1">
    <w:name w:val="LO-Normal"/>
    <w:qFormat/>
    <w:pPr>
      <w:widowControl w:val="false"/>
      <w:spacing w:lineRule="auto" w:line="278"/>
      <w:ind w:left="40" w:firstLine="340"/>
      <w:jc w:val="both"/>
    </w:pPr>
    <w:rPr>
      <w:rFonts w:ascii="Times New Roman" w:hAnsi="Times New Roman" w:eastAsia="Times New Roman" w:cs="Times New Roman"/>
      <w:color w:val="auto"/>
      <w:sz w:val="20"/>
      <w:szCs w:val="20"/>
      <w:lang w:val="uk-UA" w:bidi="ar-SA" w:eastAsia="zh-CN"/>
    </w:rPr>
  </w:style>
  <w:style w:type="paragraph" w:styleId="FR1">
    <w:name w:val="FR1"/>
    <w:qFormat/>
    <w:pPr>
      <w:widowControl w:val="false"/>
      <w:spacing w:lineRule="auto" w:line="319" w:before="40" w:after="0"/>
      <w:ind w:firstLine="380"/>
      <w:jc w:val="both"/>
    </w:pPr>
    <w:rPr>
      <w:rFonts w:ascii="Arial" w:hAnsi="Arial" w:eastAsia="Times New Roman" w:cs="Arial"/>
      <w:i/>
      <w:color w:val="auto"/>
      <w:sz w:val="18"/>
      <w:szCs w:val="20"/>
      <w:lang w:val="uk-UA" w:bidi="ar-SA" w:eastAsia="zh-CN"/>
    </w:rPr>
  </w:style>
  <w:style w:type="paragraph" w:styleId="24">
    <w:name w:val="Основной текст 2"/>
    <w:basedOn w:val="Normal"/>
    <w:qFormat/>
    <w:pPr/>
    <w:rPr>
      <w:rFonts w:ascii="Times New Roman" w:hAnsi="Times New Roman" w:cs="Times New Roman"/>
      <w:sz w:val="14"/>
    </w:rPr>
  </w:style>
  <w:style w:type="paragraph" w:styleId="35">
    <w:name w:val="Основной текст 3"/>
    <w:basedOn w:val="Normal"/>
    <w:qFormat/>
    <w:pPr/>
    <w:rPr>
      <w:rFonts w:ascii="Times New Roman" w:hAnsi="Times New Roman" w:cs="Times New Roman"/>
      <w:sz w:val="18"/>
    </w:rPr>
  </w:style>
  <w:style w:type="paragraph" w:styleId="Style33">
    <w:name w:val="Body Text Indent"/>
    <w:basedOn w:val="Normal"/>
    <w:pPr>
      <w:spacing w:before="0" w:after="120"/>
      <w:ind w:left="283" w:hanging="0"/>
    </w:pPr>
    <w:rPr/>
  </w:style>
  <w:style w:type="paragraph" w:styleId="Default">
    <w:name w:val="Default"/>
    <w:qFormat/>
    <w:pPr>
      <w:widowControl/>
      <w:autoSpaceDE w:val="false"/>
    </w:pPr>
    <w:rPr>
      <w:rFonts w:ascii="Times New Roman" w:hAnsi="Times New Roman" w:eastAsia="Times New Roman" w:cs="Times New Roman"/>
      <w:color w:val="000000"/>
      <w:sz w:val="24"/>
      <w:szCs w:val="24"/>
      <w:lang w:val="ru-RU" w:bidi="ar-SA" w:eastAsia="zh-CN"/>
    </w:rPr>
  </w:style>
  <w:style w:type="paragraph" w:styleId="HTML8">
    <w:name w:val="Стандартный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lang w:val="ru-RU"/>
    </w:rPr>
  </w:style>
  <w:style w:type="paragraph" w:styleId="25">
    <w:name w:val="Основной текст с отступом 2"/>
    <w:basedOn w:val="Normal"/>
    <w:qFormat/>
    <w:pPr>
      <w:spacing w:lineRule="auto" w:line="480" w:before="0" w:after="120"/>
      <w:ind w:left="283" w:hanging="0"/>
    </w:pPr>
    <w:rPr>
      <w:rFonts w:ascii="Times New Roman" w:hAnsi="Times New Roman" w:cs="Times New Roman"/>
      <w:sz w:val="20"/>
    </w:rPr>
  </w:style>
  <w:style w:type="paragraph" w:styleId="36">
    <w:name w:val="Основной текст с отступом 3"/>
    <w:basedOn w:val="Normal"/>
    <w:qFormat/>
    <w:pPr>
      <w:spacing w:before="0" w:after="120"/>
      <w:ind w:left="283" w:hanging="0"/>
    </w:pPr>
    <w:rPr>
      <w:rFonts w:ascii="Times New Roman" w:hAnsi="Times New Roman" w:cs="Times New Roman"/>
      <w:sz w:val="16"/>
      <w:szCs w:val="16"/>
    </w:rPr>
  </w:style>
  <w:style w:type="paragraph" w:styleId="Style34">
    <w:name w:val="Header"/>
    <w:basedOn w:val="Normal"/>
    <w:pPr>
      <w:tabs>
        <w:tab w:val="center" w:pos="4677" w:leader="none"/>
        <w:tab w:val="right" w:pos="9355" w:leader="none"/>
      </w:tabs>
    </w:pPr>
    <w:rPr/>
  </w:style>
  <w:style w:type="paragraph" w:styleId="Style35">
    <w:name w:val="Footer"/>
    <w:basedOn w:val="Normal"/>
    <w:pPr>
      <w:tabs>
        <w:tab w:val="center" w:pos="4677" w:leader="none"/>
        <w:tab w:val="right" w:pos="9355" w:leader="none"/>
      </w:tabs>
    </w:pPr>
    <w:rPr/>
  </w:style>
  <w:style w:type="paragraph" w:styleId="Style36">
    <w:name w:val="!Простой текст!"/>
    <w:basedOn w:val="Normal"/>
    <w:qFormat/>
    <w:pPr>
      <w:ind w:firstLine="709"/>
      <w:jc w:val="both"/>
    </w:pPr>
    <w:rPr>
      <w:rFonts w:ascii="Times New Roman" w:hAnsi="Times New Roman" w:cs="Times New Roman"/>
      <w:sz w:val="24"/>
      <w:szCs w:val="24"/>
      <w:lang w:val="ru-RU"/>
    </w:rPr>
  </w:style>
  <w:style w:type="paragraph" w:styleId="Style37">
    <w:name w:val="Обычный (веб)"/>
    <w:basedOn w:val="Normal"/>
    <w:qFormat/>
    <w:pPr>
      <w:spacing w:before="100" w:after="100"/>
      <w:ind w:firstLine="567"/>
      <w:jc w:val="both"/>
    </w:pPr>
    <w:rPr>
      <w:rFonts w:ascii="Times New Roman" w:hAnsi="Times New Roman" w:cs="Times New Roman"/>
      <w:sz w:val="24"/>
      <w:szCs w:val="24"/>
      <w:lang w:val="en-US"/>
    </w:rPr>
  </w:style>
  <w:style w:type="paragraph" w:styleId="16">
    <w:name w:val="TOC 1"/>
    <w:basedOn w:val="Normal"/>
    <w:next w:val="Normal"/>
    <w:pPr>
      <w:tabs>
        <w:tab w:val="right" w:pos="9345" w:leader="dot"/>
      </w:tabs>
      <w:spacing w:lineRule="auto" w:line="360"/>
    </w:pPr>
    <w:rPr>
      <w:rFonts w:ascii="Times New Roman" w:hAnsi="Times New Roman" w:cs="Times New Roman"/>
      <w:szCs w:val="28"/>
      <w:lang w:val="en-US" w:eastAsia="uk-UA"/>
    </w:rPr>
  </w:style>
  <w:style w:type="paragraph" w:styleId="Style38">
    <w:name w:val="Subtitle"/>
    <w:basedOn w:val="Normal"/>
    <w:next w:val="Style29"/>
    <w:qFormat/>
    <w:pPr>
      <w:jc w:val="both"/>
    </w:pPr>
    <w:rPr>
      <w:rFonts w:ascii="Times New Roman" w:hAnsi="Times New Roman" w:cs="Times New Roman"/>
      <w:lang w:val="ru-RU"/>
    </w:rPr>
  </w:style>
  <w:style w:type="paragraph" w:styleId="Style39">
    <w:name w:val="Схема документа"/>
    <w:basedOn w:val="Normal"/>
    <w:qFormat/>
    <w:pPr>
      <w:shd w:fill="000080" w:val="clear"/>
    </w:pPr>
    <w:rPr>
      <w:rFonts w:ascii="Tahoma" w:hAnsi="Tahoma" w:cs="Tahoma"/>
      <w:sz w:val="20"/>
      <w:lang w:val="ru-RU"/>
    </w:rPr>
  </w:style>
  <w:style w:type="paragraph" w:styleId="Style40">
    <w:name w:val="Footnote Text"/>
    <w:basedOn w:val="Normal"/>
    <w:pPr/>
    <w:rPr>
      <w:rFonts w:ascii="Times New Roman" w:hAnsi="Times New Roman" w:cs="Times New Roman"/>
      <w:sz w:val="20"/>
      <w:lang w:val="ru-RU"/>
    </w:rPr>
  </w:style>
  <w:style w:type="paragraph" w:styleId="CharCharChar">
    <w:name w:val="Знак Char Char Char"/>
    <w:basedOn w:val="Normal"/>
    <w:qFormat/>
    <w:pPr>
      <w:spacing w:lineRule="exact" w:line="240" w:before="0" w:after="160"/>
    </w:pPr>
    <w:rPr>
      <w:rFonts w:ascii="Times New Roman" w:hAnsi="Times New Roman" w:cs="Arial"/>
      <w:sz w:val="20"/>
      <w:lang w:val="de-DE"/>
    </w:rPr>
  </w:style>
  <w:style w:type="paragraph" w:styleId="17">
    <w:name w:val="Розд_1"/>
    <w:basedOn w:val="1"/>
    <w:qFormat/>
    <w:pPr>
      <w:numPr>
        <w:ilvl w:val="0"/>
        <w:numId w:val="0"/>
      </w:numPr>
      <w:spacing w:lineRule="auto" w:line="360"/>
    </w:pPr>
    <w:rPr>
      <w:szCs w:val="28"/>
    </w:rPr>
  </w:style>
  <w:style w:type="paragraph" w:styleId="111">
    <w:name w:val="Розд_1.1"/>
    <w:basedOn w:val="2"/>
    <w:qFormat/>
    <w:pPr>
      <w:numPr>
        <w:ilvl w:val="0"/>
        <w:numId w:val="0"/>
      </w:numPr>
      <w:spacing w:lineRule="auto" w:line="360"/>
      <w:ind w:firstLine="539"/>
      <w:jc w:val="both"/>
    </w:pPr>
    <w:rPr>
      <w:i w:val="false"/>
      <w:sz w:val="28"/>
      <w:szCs w:val="28"/>
      <w:lang w:val="uk-UA"/>
    </w:rPr>
  </w:style>
  <w:style w:type="paragraph" w:styleId="1111">
    <w:name w:val="Розд_1.1.1_"/>
    <w:basedOn w:val="Normal"/>
    <w:qFormat/>
    <w:pPr>
      <w:keepNext w:val="true"/>
      <w:spacing w:lineRule="auto" w:line="360"/>
      <w:ind w:firstLine="539"/>
      <w:jc w:val="both"/>
      <w:outlineLvl w:val="2"/>
    </w:pPr>
    <w:rPr>
      <w:rFonts w:ascii="Times New Roman" w:hAnsi="Times New Roman" w:cs="Times New Roman"/>
    </w:rPr>
  </w:style>
  <w:style w:type="paragraph" w:styleId="HTML9">
    <w:name w:val="Адрес HTML"/>
    <w:basedOn w:val="Normal"/>
    <w:qFormat/>
    <w:pPr/>
    <w:rPr>
      <w:i/>
      <w:iCs/>
    </w:rPr>
  </w:style>
  <w:style w:type="paragraph" w:styleId="Style41">
    <w:name w:val="Envelope Address"/>
    <w:basedOn w:val="Normal"/>
    <w:pPr>
      <w:ind w:left="2880" w:hanging="0"/>
    </w:pPr>
    <w:rPr>
      <w:rFonts w:cs="Arial"/>
      <w:sz w:val="24"/>
      <w:szCs w:val="24"/>
    </w:rPr>
  </w:style>
  <w:style w:type="paragraph" w:styleId="Style42">
    <w:name w:val="Дата"/>
    <w:basedOn w:val="Normal"/>
    <w:next w:val="Normal"/>
    <w:qFormat/>
    <w:pPr/>
    <w:rPr/>
  </w:style>
  <w:style w:type="paragraph" w:styleId="Style43">
    <w:name w:val="Заголовок записки"/>
    <w:basedOn w:val="Normal"/>
    <w:next w:val="Normal"/>
    <w:qFormat/>
    <w:pPr/>
    <w:rPr/>
  </w:style>
  <w:style w:type="paragraph" w:styleId="Style44">
    <w:name w:val="Красная строка"/>
    <w:basedOn w:val="Style29"/>
    <w:qFormat/>
    <w:pPr>
      <w:spacing w:before="0" w:after="120"/>
      <w:ind w:firstLine="210"/>
      <w:jc w:val="left"/>
    </w:pPr>
    <w:rPr>
      <w:rFonts w:ascii="Arial" w:hAnsi="Arial" w:cs="Arial"/>
      <w:sz w:val="28"/>
    </w:rPr>
  </w:style>
  <w:style w:type="paragraph" w:styleId="26">
    <w:name w:val="Красная строка 2"/>
    <w:basedOn w:val="Style33"/>
    <w:qFormat/>
    <w:pPr>
      <w:ind w:left="283" w:firstLine="210"/>
    </w:pPr>
    <w:rPr/>
  </w:style>
  <w:style w:type="paragraph" w:styleId="Style45">
    <w:name w:val="Маркированный список"/>
    <w:basedOn w:val="Normal"/>
    <w:qFormat/>
    <w:pPr>
      <w:numPr>
        <w:ilvl w:val="0"/>
        <w:numId w:val="11"/>
      </w:numPr>
    </w:pPr>
    <w:rPr/>
  </w:style>
  <w:style w:type="paragraph" w:styleId="27">
    <w:name w:val="Маркированный список 2"/>
    <w:basedOn w:val="Normal"/>
    <w:qFormat/>
    <w:pPr>
      <w:numPr>
        <w:ilvl w:val="0"/>
        <w:numId w:val="9"/>
      </w:numPr>
    </w:pPr>
    <w:rPr/>
  </w:style>
  <w:style w:type="paragraph" w:styleId="37">
    <w:name w:val="Маркированный список 3"/>
    <w:basedOn w:val="Normal"/>
    <w:qFormat/>
    <w:pPr>
      <w:numPr>
        <w:ilvl w:val="0"/>
        <w:numId w:val="8"/>
      </w:numPr>
    </w:pPr>
    <w:rPr/>
  </w:style>
  <w:style w:type="paragraph" w:styleId="42">
    <w:name w:val="Маркированный список 4"/>
    <w:basedOn w:val="Normal"/>
    <w:qFormat/>
    <w:pPr>
      <w:numPr>
        <w:ilvl w:val="0"/>
        <w:numId w:val="7"/>
      </w:numPr>
    </w:pPr>
    <w:rPr/>
  </w:style>
  <w:style w:type="paragraph" w:styleId="53">
    <w:name w:val="Маркированный список 5"/>
    <w:basedOn w:val="Normal"/>
    <w:qFormat/>
    <w:pPr>
      <w:numPr>
        <w:ilvl w:val="0"/>
        <w:numId w:val="6"/>
      </w:numPr>
    </w:pPr>
    <w:rPr/>
  </w:style>
  <w:style w:type="paragraph" w:styleId="Style46">
    <w:name w:val="Нумерованный список"/>
    <w:basedOn w:val="Normal"/>
    <w:qFormat/>
    <w:pPr>
      <w:numPr>
        <w:ilvl w:val="0"/>
        <w:numId w:val="10"/>
      </w:numPr>
    </w:pPr>
    <w:rPr/>
  </w:style>
  <w:style w:type="paragraph" w:styleId="28">
    <w:name w:val="Нумерованный список 2"/>
    <w:basedOn w:val="Normal"/>
    <w:qFormat/>
    <w:pPr>
      <w:numPr>
        <w:ilvl w:val="0"/>
        <w:numId w:val="5"/>
      </w:numPr>
    </w:pPr>
    <w:rPr/>
  </w:style>
  <w:style w:type="paragraph" w:styleId="38">
    <w:name w:val="Нумерованный список 3"/>
    <w:basedOn w:val="Normal"/>
    <w:qFormat/>
    <w:pPr>
      <w:numPr>
        <w:ilvl w:val="0"/>
        <w:numId w:val="4"/>
      </w:numPr>
      <w:tabs>
        <w:tab w:val="left" w:pos="926" w:leader="none"/>
      </w:tabs>
      <w:ind w:left="926" w:hanging="0"/>
    </w:pPr>
    <w:rPr/>
  </w:style>
  <w:style w:type="paragraph" w:styleId="43">
    <w:name w:val="Нумерованный список 4"/>
    <w:basedOn w:val="Normal"/>
    <w:qFormat/>
    <w:pPr>
      <w:numPr>
        <w:ilvl w:val="0"/>
        <w:numId w:val="3"/>
      </w:numPr>
    </w:pPr>
    <w:rPr/>
  </w:style>
  <w:style w:type="paragraph" w:styleId="54">
    <w:name w:val="Нумерованный список 5"/>
    <w:basedOn w:val="Normal"/>
    <w:qFormat/>
    <w:pPr>
      <w:numPr>
        <w:ilvl w:val="0"/>
        <w:numId w:val="2"/>
      </w:numPr>
    </w:pPr>
    <w:rPr/>
  </w:style>
  <w:style w:type="paragraph" w:styleId="Style47">
    <w:name w:val="Envelope Return"/>
    <w:basedOn w:val="Normal"/>
    <w:pPr/>
    <w:rPr>
      <w:rFonts w:cs="Arial"/>
      <w:sz w:val="20"/>
    </w:rPr>
  </w:style>
  <w:style w:type="paragraph" w:styleId="Style48">
    <w:name w:val="Обычный отступ"/>
    <w:basedOn w:val="Normal"/>
    <w:qFormat/>
    <w:pPr>
      <w:ind w:left="708" w:hanging="0"/>
    </w:pPr>
    <w:rPr/>
  </w:style>
  <w:style w:type="paragraph" w:styleId="Style49">
    <w:name w:val="Signature"/>
    <w:basedOn w:val="Normal"/>
    <w:pPr>
      <w:ind w:left="4252" w:hanging="0"/>
    </w:pPr>
    <w:rPr/>
  </w:style>
  <w:style w:type="paragraph" w:styleId="Style50">
    <w:name w:val="Приветствие"/>
    <w:basedOn w:val="Normal"/>
    <w:next w:val="Normal"/>
    <w:qFormat/>
    <w:pPr/>
    <w:rPr/>
  </w:style>
  <w:style w:type="paragraph" w:styleId="Style51">
    <w:name w:val="Продолжение списка"/>
    <w:basedOn w:val="Normal"/>
    <w:qFormat/>
    <w:pPr>
      <w:spacing w:before="0" w:after="120"/>
      <w:ind w:left="283" w:hanging="0"/>
    </w:pPr>
    <w:rPr/>
  </w:style>
  <w:style w:type="paragraph" w:styleId="29">
    <w:name w:val="Продолжение списка 2"/>
    <w:basedOn w:val="Normal"/>
    <w:qFormat/>
    <w:pPr>
      <w:spacing w:before="0" w:after="120"/>
      <w:ind w:left="566" w:hanging="0"/>
    </w:pPr>
    <w:rPr/>
  </w:style>
  <w:style w:type="paragraph" w:styleId="39">
    <w:name w:val="Продолжение списка 3"/>
    <w:basedOn w:val="Normal"/>
    <w:qFormat/>
    <w:pPr>
      <w:spacing w:before="0" w:after="120"/>
      <w:ind w:left="849" w:hanging="0"/>
    </w:pPr>
    <w:rPr/>
  </w:style>
  <w:style w:type="paragraph" w:styleId="44">
    <w:name w:val="Продолжение списка 4"/>
    <w:basedOn w:val="Normal"/>
    <w:qFormat/>
    <w:pPr>
      <w:spacing w:before="0" w:after="120"/>
      <w:ind w:left="1132" w:hanging="0"/>
    </w:pPr>
    <w:rPr/>
  </w:style>
  <w:style w:type="paragraph" w:styleId="55">
    <w:name w:val="Продолжение списка 5"/>
    <w:basedOn w:val="Normal"/>
    <w:qFormat/>
    <w:pPr>
      <w:spacing w:before="0" w:after="120"/>
      <w:ind w:left="1415" w:hanging="0"/>
    </w:pPr>
    <w:rPr/>
  </w:style>
  <w:style w:type="paragraph" w:styleId="Style52">
    <w:name w:val="Прощание"/>
    <w:basedOn w:val="Normal"/>
    <w:qFormat/>
    <w:pPr>
      <w:ind w:left="4252" w:hanging="0"/>
    </w:pPr>
    <w:rPr/>
  </w:style>
  <w:style w:type="paragraph" w:styleId="210">
    <w:name w:val="List Bullet 3"/>
    <w:basedOn w:val="Normal"/>
    <w:pPr>
      <w:ind w:left="566" w:hanging="283"/>
    </w:pPr>
    <w:rPr/>
  </w:style>
  <w:style w:type="paragraph" w:styleId="310">
    <w:name w:val="List Bullet 4"/>
    <w:basedOn w:val="Normal"/>
    <w:pPr>
      <w:ind w:left="849" w:hanging="283"/>
    </w:pPr>
    <w:rPr/>
  </w:style>
  <w:style w:type="paragraph" w:styleId="45">
    <w:name w:val="List Bullet 5"/>
    <w:basedOn w:val="Normal"/>
    <w:pPr>
      <w:ind w:left="1132" w:hanging="283"/>
    </w:pPr>
    <w:rPr/>
  </w:style>
  <w:style w:type="paragraph" w:styleId="56">
    <w:name w:val="List Number"/>
    <w:basedOn w:val="Normal"/>
    <w:pPr>
      <w:ind w:left="1415" w:hanging="283"/>
    </w:pPr>
    <w:rPr/>
  </w:style>
  <w:style w:type="paragraph" w:styleId="Style53">
    <w:name w:val="Текст"/>
    <w:basedOn w:val="Normal"/>
    <w:qFormat/>
    <w:pPr/>
    <w:rPr>
      <w:rFonts w:ascii="Courier New" w:hAnsi="Courier New" w:cs="Courier New"/>
      <w:sz w:val="20"/>
    </w:rPr>
  </w:style>
  <w:style w:type="paragraph" w:styleId="Style54">
    <w:name w:val="Цитата"/>
    <w:basedOn w:val="Normal"/>
    <w:qFormat/>
    <w:pPr>
      <w:spacing w:before="0" w:after="120"/>
      <w:ind w:left="1440" w:right="1440" w:hanging="0"/>
    </w:pPr>
    <w:rPr/>
  </w:style>
  <w:style w:type="paragraph" w:styleId="Style55">
    <w:name w:val="Шапка"/>
    <w:basedOn w:val="Normal"/>
    <w:qFormat/>
    <w:pPr>
      <w:pBdr>
        <w:top w:val="single" w:sz="6" w:space="1" w:color="000000"/>
        <w:left w:val="single" w:sz="6" w:space="1" w:color="000000"/>
        <w:bottom w:val="single" w:sz="6" w:space="1" w:color="000000"/>
        <w:right w:val="single" w:sz="6" w:space="1" w:color="000000"/>
      </w:pBdr>
      <w:shd w:fill="CCCCCC" w:val="clear"/>
      <w:ind w:left="1134" w:hanging="1134"/>
    </w:pPr>
    <w:rPr>
      <w:rFonts w:cs="Arial"/>
      <w:sz w:val="24"/>
      <w:szCs w:val="24"/>
    </w:rPr>
  </w:style>
  <w:style w:type="paragraph" w:styleId="Style56">
    <w:name w:val="Электронная подпись"/>
    <w:basedOn w:val="Normal"/>
    <w:qFormat/>
    <w:pPr/>
    <w:rPr/>
  </w:style>
  <w:style w:type="paragraph" w:styleId="213">
    <w:name w:val="TOC 2"/>
    <w:basedOn w:val="Normal"/>
    <w:next w:val="Normal"/>
    <w:pPr>
      <w:tabs>
        <w:tab w:val="right" w:pos="9380" w:leader="dot"/>
      </w:tabs>
      <w:spacing w:lineRule="auto" w:line="360"/>
      <w:ind w:left="280" w:right="814" w:hanging="0"/>
    </w:pPr>
    <w:rPr>
      <w:rFonts w:ascii="Times New Roman" w:hAnsi="Times New Roman" w:cs="Times New Roman"/>
      <w:b/>
      <w:szCs w:val="28"/>
      <w:lang w:val="uk-UA" w:eastAsia="uk-UA"/>
    </w:rPr>
  </w:style>
  <w:style w:type="paragraph" w:styleId="311">
    <w:name w:val="TOC 3"/>
    <w:basedOn w:val="Normal"/>
    <w:next w:val="Normal"/>
    <w:pPr>
      <w:tabs>
        <w:tab w:val="right" w:pos="9380" w:leader="dot"/>
      </w:tabs>
      <w:spacing w:lineRule="auto" w:line="360"/>
      <w:ind w:left="1260" w:right="814" w:hanging="700"/>
    </w:pPr>
    <w:rPr/>
  </w:style>
  <w:style w:type="paragraph" w:styleId="Tableheading">
    <w:name w:val="Table heading"/>
    <w:basedOn w:val="2"/>
    <w:qFormat/>
    <w:pPr>
      <w:numPr>
        <w:ilvl w:val="0"/>
        <w:numId w:val="0"/>
      </w:numPr>
      <w:jc w:val="right"/>
    </w:pPr>
    <w:rPr>
      <w:b w:val="false"/>
      <w:i w:val="false"/>
      <w:sz w:val="22"/>
      <w:szCs w:val="24"/>
      <w:lang w:val="uk-UA"/>
    </w:rPr>
  </w:style>
  <w:style w:type="paragraph" w:styleId="Style57">
    <w:name w:val="Графік"/>
    <w:basedOn w:val="3"/>
    <w:next w:val="3"/>
    <w:qFormat/>
    <w:pPr>
      <w:numPr>
        <w:ilvl w:val="0"/>
        <w:numId w:val="0"/>
      </w:numPr>
      <w:spacing w:before="0" w:after="0"/>
      <w:jc w:val="center"/>
    </w:pPr>
    <w:rPr>
      <w:rFonts w:ascii="Times New Roman" w:hAnsi="Times New Roman" w:cs="Times New Roman"/>
      <w:bCs w:val="false"/>
      <w:sz w:val="24"/>
    </w:rPr>
  </w:style>
  <w:style w:type="paragraph" w:styleId="Style58">
    <w:name w:val="Діаграма"/>
    <w:basedOn w:val="4"/>
    <w:next w:val="4"/>
    <w:qFormat/>
    <w:pPr>
      <w:numPr>
        <w:ilvl w:val="0"/>
        <w:numId w:val="0"/>
      </w:numPr>
    </w:pPr>
    <w:rPr>
      <w:b/>
      <w:bCs/>
      <w:i w:val="false"/>
      <w:szCs w:val="28"/>
      <w:lang w:val="uk-UA"/>
    </w:rPr>
  </w:style>
  <w:style w:type="paragraph" w:styleId="Style59">
    <w:name w:val="Таблица"/>
    <w:basedOn w:val="5"/>
    <w:next w:val="5"/>
    <w:qFormat/>
    <w:pPr>
      <w:keepNext w:val="false"/>
      <w:numPr>
        <w:ilvl w:val="0"/>
        <w:numId w:val="0"/>
      </w:numPr>
    </w:pPr>
    <w:rPr>
      <w:b/>
      <w:bCs/>
      <w:i w:val="false"/>
      <w:iCs/>
      <w:sz w:val="24"/>
      <w:szCs w:val="26"/>
    </w:rPr>
  </w:style>
  <w:style w:type="paragraph" w:styleId="214">
    <w:name w:val="МЕНЮ2"/>
    <w:basedOn w:val="Normal"/>
    <w:qFormat/>
    <w:pPr>
      <w:numPr>
        <w:ilvl w:val="0"/>
        <w:numId w:val="12"/>
      </w:numPr>
      <w:shd w:fill="F2F2F2" w:val="clear"/>
      <w:jc w:val="both"/>
    </w:pPr>
    <w:rPr>
      <w:b/>
      <w:i/>
    </w:rPr>
  </w:style>
  <w:style w:type="paragraph" w:styleId="Style60">
    <w:name w:val="Динай моно"/>
    <w:basedOn w:val="Normal"/>
    <w:qFormat/>
    <w:pPr/>
    <w:rPr>
      <w:rFonts w:ascii="Courier New" w:hAnsi="Courier New" w:cs="Courier New"/>
      <w:sz w:val="18"/>
    </w:rPr>
  </w:style>
  <w:style w:type="paragraph" w:styleId="63">
    <w:name w:val="заголовок 6"/>
    <w:basedOn w:val="Normal"/>
    <w:next w:val="Normal"/>
    <w:qFormat/>
    <w:pPr>
      <w:keepNext w:val="true"/>
      <w:spacing w:lineRule="auto" w:line="259" w:before="40" w:after="0"/>
      <w:jc w:val="center"/>
    </w:pPr>
    <w:rPr>
      <w:rFonts w:ascii="Times New Roman" w:hAnsi="Times New Roman" w:cs="Times New Roman"/>
      <w:b/>
    </w:rPr>
  </w:style>
  <w:style w:type="paragraph" w:styleId="Style61">
    <w:name w:val="Îáû÷íûé"/>
    <w:qFormat/>
    <w:pPr>
      <w:widowControl w:val="false"/>
      <w:overflowPunct w:val="false"/>
      <w:autoSpaceDE w:val="false"/>
      <w:textAlignment w:val="baseline"/>
    </w:pPr>
    <w:rPr>
      <w:rFonts w:ascii="Times New Roman" w:hAnsi="Times New Roman" w:eastAsia="Times New Roman" w:cs="Times New Roman"/>
      <w:color w:val="auto"/>
      <w:sz w:val="20"/>
      <w:szCs w:val="20"/>
      <w:lang w:val="ru-RU" w:bidi="ar-SA" w:eastAsia="zh-CN"/>
    </w:rPr>
  </w:style>
  <w:style w:type="paragraph" w:styleId="Style62">
    <w:name w:val="Текст выноски"/>
    <w:basedOn w:val="Normal"/>
    <w:qFormat/>
    <w:pPr/>
    <w:rPr>
      <w:rFonts w:ascii="Tahoma" w:hAnsi="Tahoma" w:cs="Tahoma"/>
      <w:sz w:val="16"/>
      <w:szCs w:val="16"/>
    </w:rPr>
  </w:style>
  <w:style w:type="paragraph" w:styleId="19">
    <w:name w:val="Абзац списка1"/>
    <w:basedOn w:val="Normal"/>
    <w:qFormat/>
    <w:pPr>
      <w:spacing w:lineRule="auto" w:line="276" w:before="0" w:after="200"/>
      <w:ind w:left="720" w:hanging="0"/>
      <w:contextualSpacing/>
    </w:pPr>
    <w:rPr>
      <w:rFonts w:ascii="Calibri" w:hAnsi="Calibri" w:cs="Calibri"/>
      <w:sz w:val="22"/>
      <w:szCs w:val="22"/>
      <w:lang w:val="ru-RU"/>
    </w:rPr>
  </w:style>
  <w:style w:type="paragraph" w:styleId="11111">
    <w:name w:val="Розд_1.1.1.1"/>
    <w:basedOn w:val="4"/>
    <w:qFormat/>
    <w:pPr>
      <w:numPr>
        <w:ilvl w:val="0"/>
        <w:numId w:val="0"/>
      </w:numPr>
      <w:spacing w:lineRule="auto" w:line="360"/>
      <w:ind w:firstLine="539"/>
      <w:jc w:val="both"/>
    </w:pPr>
    <w:rPr>
      <w:i w:val="false"/>
      <w:sz w:val="28"/>
      <w:szCs w:val="28"/>
    </w:rPr>
  </w:style>
  <w:style w:type="paragraph" w:styleId="111111">
    <w:name w:val="Розд_1.1.1.1.1"/>
    <w:basedOn w:val="5"/>
    <w:next w:val="17"/>
    <w:qFormat/>
    <w:pPr>
      <w:numPr>
        <w:ilvl w:val="0"/>
        <w:numId w:val="0"/>
      </w:numPr>
      <w:spacing w:lineRule="auto" w:line="360"/>
      <w:ind w:firstLine="539"/>
      <w:jc w:val="both"/>
    </w:pPr>
    <w:rPr>
      <w:bCs/>
      <w:i w:val="false"/>
      <w:szCs w:val="28"/>
    </w:rPr>
  </w:style>
  <w:style w:type="paragraph" w:styleId="46">
    <w:name w:val="TOC 4"/>
    <w:basedOn w:val="Normal"/>
    <w:next w:val="Normal"/>
    <w:pPr>
      <w:ind w:left="840" w:hanging="0"/>
    </w:pPr>
    <w:rPr/>
  </w:style>
  <w:style w:type="paragraph" w:styleId="57">
    <w:name w:val="TOC 5"/>
    <w:basedOn w:val="Normal"/>
    <w:next w:val="Normal"/>
    <w:pPr>
      <w:ind w:left="1120" w:hanging="0"/>
    </w:pPr>
    <w:rPr/>
  </w:style>
  <w:style w:type="paragraph" w:styleId="H3">
    <w:name w:val="H3"/>
    <w:basedOn w:val="Normal"/>
    <w:next w:val="Normal"/>
    <w:qFormat/>
    <w:pPr>
      <w:keepNext w:val="true"/>
      <w:widowControl w:val="false"/>
      <w:spacing w:before="100" w:after="100"/>
      <w:outlineLvl w:val="3"/>
    </w:pPr>
    <w:rPr>
      <w:rFonts w:ascii="Times New Roman" w:hAnsi="Times New Roman" w:cs="Times New Roman"/>
      <w:b/>
      <w:lang w:val="ru-RU"/>
    </w:rPr>
  </w:style>
  <w:style w:type="paragraph" w:styleId="215">
    <w:name w:val="21"/>
    <w:basedOn w:val="Normal"/>
    <w:qFormat/>
    <w:pPr>
      <w:suppressAutoHyphens w:val="true"/>
      <w:spacing w:lineRule="auto" w:line="276" w:before="280" w:after="280"/>
      <w:jc w:val="both"/>
    </w:pPr>
    <w:rPr>
      <w:rFonts w:ascii="Calibri" w:hAnsi="Calibri" w:cs="Calibri"/>
      <w:sz w:val="20"/>
      <w:lang w:val="ru-RU" w:bidi="en-US"/>
    </w:rPr>
  </w:style>
  <w:style w:type="paragraph" w:styleId="511">
    <w:name w:val="Основной текст (5)1"/>
    <w:basedOn w:val="Normal"/>
    <w:qFormat/>
    <w:pPr>
      <w:shd w:fill="FFFFFF" w:val="clear"/>
      <w:spacing w:lineRule="exact" w:line="274" w:before="0" w:after="480"/>
    </w:pPr>
    <w:rPr>
      <w:rFonts w:ascii="Times New Roman" w:hAnsi="Times New Roman" w:eastAsia="Arial Unicode MS" w:cs="Times New Roman"/>
      <w:sz w:val="24"/>
      <w:szCs w:val="24"/>
    </w:rPr>
  </w:style>
  <w:style w:type="paragraph" w:styleId="711">
    <w:name w:val="Основной текст (7)1"/>
    <w:basedOn w:val="Normal"/>
    <w:qFormat/>
    <w:pPr>
      <w:shd w:fill="FFFFFF" w:val="clear"/>
      <w:spacing w:lineRule="exact" w:line="277" w:before="600" w:after="0"/>
      <w:ind w:firstLine="700"/>
      <w:jc w:val="both"/>
    </w:pPr>
    <w:rPr>
      <w:rFonts w:ascii="Times New Roman" w:hAnsi="Times New Roman" w:eastAsia="Arial Unicode MS" w:cs="Times New Roman"/>
      <w:i/>
      <w:iCs/>
      <w:sz w:val="24"/>
      <w:szCs w:val="24"/>
    </w:rPr>
  </w:style>
  <w:style w:type="paragraph" w:styleId="811">
    <w:name w:val="Основной текст (8)1"/>
    <w:basedOn w:val="Normal"/>
    <w:qFormat/>
    <w:pPr>
      <w:shd w:fill="FFFFFF" w:val="clear"/>
      <w:spacing w:lineRule="exact" w:line="277" w:before="0" w:after="1200"/>
    </w:pPr>
    <w:rPr>
      <w:rFonts w:ascii="Times New Roman" w:hAnsi="Times New Roman" w:eastAsia="Arial Unicode MS" w:cs="Times New Roman"/>
      <w:i/>
      <w:iCs/>
      <w:sz w:val="24"/>
      <w:szCs w:val="24"/>
    </w:rPr>
  </w:style>
  <w:style w:type="paragraph" w:styleId="2011">
    <w:name w:val="Основной текст (20)1"/>
    <w:basedOn w:val="Normal"/>
    <w:qFormat/>
    <w:pPr>
      <w:shd w:fill="FFFFFF" w:val="clear"/>
      <w:spacing w:lineRule="atLeast" w:line="240"/>
      <w:jc w:val="right"/>
    </w:pPr>
    <w:rPr>
      <w:rFonts w:ascii="Times New Roman" w:hAnsi="Times New Roman" w:eastAsia="Arial Unicode MS" w:cs="Times New Roman"/>
      <w:i/>
      <w:iCs/>
      <w:sz w:val="24"/>
      <w:szCs w:val="24"/>
    </w:rPr>
  </w:style>
  <w:style w:type="paragraph" w:styleId="611">
    <w:name w:val="Заголовок №61"/>
    <w:basedOn w:val="Normal"/>
    <w:qFormat/>
    <w:pPr>
      <w:shd w:fill="FFFFFF" w:val="clear"/>
      <w:spacing w:lineRule="exact" w:line="378" w:before="0" w:after="780"/>
      <w:ind w:firstLine="720"/>
      <w:jc w:val="both"/>
      <w:outlineLvl w:val="5"/>
    </w:pPr>
    <w:rPr>
      <w:rFonts w:ascii="Times New Roman" w:hAnsi="Times New Roman" w:eastAsia="Arial Unicode MS" w:cs="Times New Roman"/>
      <w:b/>
      <w:bCs/>
      <w:sz w:val="24"/>
      <w:szCs w:val="24"/>
    </w:rPr>
  </w:style>
  <w:style w:type="paragraph" w:styleId="6211">
    <w:name w:val="Основной текст (62)1"/>
    <w:basedOn w:val="Normal"/>
    <w:qFormat/>
    <w:pPr>
      <w:shd w:fill="FFFFFF" w:val="clear"/>
      <w:spacing w:lineRule="exact" w:line="414"/>
      <w:ind w:firstLine="380"/>
      <w:jc w:val="both"/>
    </w:pPr>
    <w:rPr>
      <w:rFonts w:ascii="Times New Roman" w:hAnsi="Times New Roman" w:eastAsia="Arial Unicode MS" w:cs="Times New Roman"/>
      <w:sz w:val="24"/>
      <w:szCs w:val="24"/>
    </w:rPr>
  </w:style>
  <w:style w:type="paragraph" w:styleId="216">
    <w:name w:val="Основной текст (2)1"/>
    <w:basedOn w:val="Normal"/>
    <w:qFormat/>
    <w:pPr>
      <w:shd w:fill="FFFFFF" w:val="clear"/>
      <w:spacing w:lineRule="exact" w:line="240"/>
    </w:pPr>
    <w:rPr>
      <w:rFonts w:ascii="Times New Roman" w:hAnsi="Times New Roman" w:eastAsia="Arial Unicode MS" w:cs="Times New Roman"/>
      <w:sz w:val="22"/>
      <w:szCs w:val="22"/>
      <w:lang w:val="ru-RU"/>
    </w:rPr>
  </w:style>
  <w:style w:type="paragraph" w:styleId="612">
    <w:name w:val="Основной текст (6)1"/>
    <w:basedOn w:val="Normal"/>
    <w:qFormat/>
    <w:pPr>
      <w:shd w:fill="FFFFFF" w:val="clear"/>
      <w:spacing w:lineRule="atLeast" w:line="240" w:before="0" w:after="300"/>
    </w:pPr>
    <w:rPr>
      <w:rFonts w:ascii="Times New Roman" w:hAnsi="Times New Roman" w:eastAsia="Arial Unicode MS" w:cs="Times New Roman"/>
      <w:b/>
      <w:bCs/>
      <w:sz w:val="22"/>
      <w:szCs w:val="22"/>
      <w:lang w:val="ru-RU"/>
    </w:rPr>
  </w:style>
  <w:style w:type="paragraph" w:styleId="131">
    <w:name w:val="Основной текст (13)1"/>
    <w:basedOn w:val="Normal"/>
    <w:qFormat/>
    <w:pPr>
      <w:shd w:fill="FFFFFF" w:val="clear"/>
      <w:spacing w:lineRule="exact" w:line="245"/>
      <w:ind w:hanging="300"/>
      <w:jc w:val="both"/>
    </w:pPr>
    <w:rPr>
      <w:rFonts w:ascii="Times New Roman" w:hAnsi="Times New Roman" w:eastAsia="Arial Unicode MS" w:cs="Times New Roman"/>
      <w:sz w:val="22"/>
      <w:szCs w:val="22"/>
      <w:lang w:val="ru-RU"/>
    </w:rPr>
  </w:style>
  <w:style w:type="paragraph" w:styleId="121">
    <w:name w:val="Основной текст (12)1"/>
    <w:basedOn w:val="Normal"/>
    <w:qFormat/>
    <w:pPr>
      <w:shd w:fill="FFFFFF" w:val="clear"/>
      <w:spacing w:lineRule="atLeast" w:line="240" w:before="180" w:after="0"/>
      <w:ind w:hanging="300"/>
    </w:pPr>
    <w:rPr>
      <w:rFonts w:ascii="Times New Roman" w:hAnsi="Times New Roman" w:eastAsia="Arial Unicode MS" w:cs="Times New Roman"/>
      <w:sz w:val="22"/>
      <w:szCs w:val="22"/>
      <w:lang w:val="ru-RU"/>
    </w:rPr>
  </w:style>
  <w:style w:type="paragraph" w:styleId="911">
    <w:name w:val="Основной текст (9)1"/>
    <w:basedOn w:val="Normal"/>
    <w:qFormat/>
    <w:pPr>
      <w:shd w:fill="FFFFFF" w:val="clear"/>
      <w:spacing w:lineRule="exact" w:line="245"/>
      <w:ind w:firstLine="440"/>
    </w:pPr>
    <w:rPr>
      <w:rFonts w:ascii="Times New Roman" w:hAnsi="Times New Roman" w:eastAsia="Arial Unicode MS" w:cs="Times New Roman"/>
      <w:sz w:val="22"/>
      <w:szCs w:val="22"/>
      <w:lang w:val="ru-RU"/>
    </w:rPr>
  </w:style>
  <w:style w:type="paragraph" w:styleId="101">
    <w:name w:val="Основной текст (10)1"/>
    <w:basedOn w:val="Normal"/>
    <w:qFormat/>
    <w:pPr>
      <w:shd w:fill="FFFFFF" w:val="clear"/>
      <w:spacing w:lineRule="atLeast" w:line="240" w:before="0" w:after="1080"/>
    </w:pPr>
    <w:rPr>
      <w:rFonts w:ascii="Times New Roman" w:hAnsi="Times New Roman" w:eastAsia="Arial Unicode MS" w:cs="Times New Roman"/>
      <w:i/>
      <w:iCs/>
      <w:sz w:val="22"/>
      <w:szCs w:val="22"/>
      <w:lang w:val="ru-RU"/>
    </w:rPr>
  </w:style>
  <w:style w:type="paragraph" w:styleId="312">
    <w:name w:val="Основной текст (3)1"/>
    <w:basedOn w:val="Normal"/>
    <w:qFormat/>
    <w:pPr>
      <w:shd w:fill="FFFFFF" w:val="clear"/>
      <w:spacing w:lineRule="atLeast" w:line="240" w:before="1740" w:after="2340"/>
    </w:pPr>
    <w:rPr>
      <w:rFonts w:ascii="Times New Roman" w:hAnsi="Times New Roman" w:cs="Times New Roman"/>
      <w:b/>
      <w:bCs/>
      <w:sz w:val="38"/>
      <w:szCs w:val="38"/>
      <w:shd w:fill="FFFFFF" w:val="clear"/>
      <w:lang w:val="uk-UA"/>
    </w:rPr>
  </w:style>
  <w:style w:type="paragraph" w:styleId="2111">
    <w:name w:val="Основной текст (21)1"/>
    <w:basedOn w:val="Normal"/>
    <w:qFormat/>
    <w:pPr>
      <w:shd w:fill="FFFFFF" w:val="clear"/>
      <w:spacing w:lineRule="atLeast" w:line="240"/>
      <w:jc w:val="right"/>
    </w:pPr>
    <w:rPr>
      <w:rFonts w:ascii="Times New Roman" w:hAnsi="Times New Roman" w:cs="Times New Roman"/>
      <w:sz w:val="24"/>
      <w:szCs w:val="24"/>
      <w:shd w:fill="FFFFFF" w:val="clear"/>
      <w:lang w:val="uk-UA"/>
    </w:rPr>
  </w:style>
  <w:style w:type="paragraph" w:styleId="110">
    <w:name w:val="Колонтитул1"/>
    <w:basedOn w:val="Normal"/>
    <w:qFormat/>
    <w:pPr>
      <w:shd w:fill="FFFFFF" w:val="clear"/>
    </w:pPr>
    <w:rPr>
      <w:rFonts w:ascii="Times New Roman" w:hAnsi="Times New Roman" w:cs="Times New Roman"/>
      <w:sz w:val="20"/>
      <w:shd w:fill="FFFFFF" w:val="clear"/>
      <w:lang w:val="uk-UA"/>
    </w:rPr>
  </w:style>
  <w:style w:type="paragraph" w:styleId="1811">
    <w:name w:val="Основной текст (18)1"/>
    <w:basedOn w:val="Normal"/>
    <w:qFormat/>
    <w:pPr>
      <w:shd w:fill="FFFFFF" w:val="clear"/>
      <w:spacing w:lineRule="atLeast" w:line="240"/>
    </w:pPr>
    <w:rPr>
      <w:rFonts w:ascii="Times New Roman" w:hAnsi="Times New Roman" w:cs="Times New Roman"/>
      <w:sz w:val="22"/>
      <w:szCs w:val="22"/>
      <w:shd w:fill="FFFFFF" w:val="clear"/>
      <w:lang w:val="uk-UA"/>
    </w:rPr>
  </w:style>
  <w:style w:type="paragraph" w:styleId="651">
    <w:name w:val="Основной текст (65)1"/>
    <w:basedOn w:val="Normal"/>
    <w:qFormat/>
    <w:pPr>
      <w:shd w:fill="FFFFFF" w:val="clear"/>
      <w:spacing w:lineRule="exact" w:line="414"/>
      <w:ind w:hanging="360"/>
      <w:jc w:val="both"/>
    </w:pPr>
    <w:rPr>
      <w:rFonts w:ascii="Times New Roman" w:hAnsi="Times New Roman" w:cs="Times New Roman"/>
      <w:sz w:val="24"/>
      <w:szCs w:val="24"/>
      <w:shd w:fill="FFFFFF" w:val="clear"/>
      <w:lang w:val="uk-UA"/>
    </w:rPr>
  </w:style>
  <w:style w:type="paragraph" w:styleId="64">
    <w:name w:val="TOC 6"/>
    <w:basedOn w:val="Normal"/>
    <w:next w:val="Normal"/>
    <w:pPr>
      <w:ind w:left="1200" w:hanging="0"/>
    </w:pPr>
    <w:rPr>
      <w:rFonts w:ascii="Times New Roman" w:hAnsi="Times New Roman" w:cs="Times New Roman"/>
      <w:sz w:val="24"/>
      <w:szCs w:val="24"/>
      <w:lang w:val="ru-RU"/>
    </w:rPr>
  </w:style>
  <w:style w:type="paragraph" w:styleId="74">
    <w:name w:val="TOC 7"/>
    <w:basedOn w:val="Normal"/>
    <w:next w:val="Normal"/>
    <w:pPr>
      <w:ind w:left="1440" w:hanging="0"/>
    </w:pPr>
    <w:rPr>
      <w:rFonts w:ascii="Times New Roman" w:hAnsi="Times New Roman" w:cs="Times New Roman"/>
      <w:sz w:val="24"/>
      <w:szCs w:val="24"/>
      <w:lang w:val="ru-RU"/>
    </w:rPr>
  </w:style>
  <w:style w:type="paragraph" w:styleId="83">
    <w:name w:val="TOC 8"/>
    <w:basedOn w:val="Normal"/>
    <w:next w:val="Normal"/>
    <w:pPr>
      <w:ind w:left="1680" w:hanging="0"/>
    </w:pPr>
    <w:rPr>
      <w:rFonts w:ascii="Times New Roman" w:hAnsi="Times New Roman" w:cs="Times New Roman"/>
      <w:sz w:val="24"/>
      <w:szCs w:val="24"/>
      <w:lang w:val="ru-RU"/>
    </w:rPr>
  </w:style>
  <w:style w:type="paragraph" w:styleId="93">
    <w:name w:val="TOC 9"/>
    <w:basedOn w:val="Normal"/>
    <w:next w:val="Normal"/>
    <w:pPr>
      <w:ind w:left="1920" w:hanging="0"/>
    </w:pPr>
    <w:rPr>
      <w:rFonts w:ascii="Times New Roman" w:hAnsi="Times New Roman" w:cs="Times New Roman"/>
      <w:sz w:val="24"/>
      <w:szCs w:val="24"/>
      <w:lang w:val="ru-RU"/>
    </w:rPr>
  </w:style>
  <w:style w:type="paragraph" w:styleId="Style63">
    <w:name w:val="Сауле"/>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StyleWisnow">
    <w:name w:val="StyleWisnow"/>
    <w:basedOn w:val="Normal"/>
    <w:qFormat/>
    <w:pPr>
      <w:spacing w:lineRule="exact" w:line="220"/>
    </w:pPr>
    <w:rPr>
      <w:rFonts w:ascii="Times New Roman" w:hAnsi="Times New Roman" w:cs="Times New Roman"/>
      <w:sz w:val="18"/>
    </w:rPr>
  </w:style>
  <w:style w:type="paragraph" w:styleId="Style64">
    <w:name w:val="Название объекта"/>
    <w:basedOn w:val="Normal"/>
    <w:next w:val="Normal"/>
    <w:qFormat/>
    <w:pPr>
      <w:spacing w:before="120" w:after="120"/>
      <w:ind w:firstLine="709"/>
      <w:jc w:val="both"/>
    </w:pPr>
    <w:rPr>
      <w:rFonts w:ascii="Times New Roman" w:hAnsi="Times New Roman" w:cs="Times New Roman"/>
      <w:b/>
      <w:bCs/>
      <w:sz w:val="24"/>
      <w:szCs w:val="24"/>
    </w:rPr>
  </w:style>
  <w:style w:type="paragraph" w:styleId="Style65">
    <w:name w:val="!Название таблицы!"/>
    <w:basedOn w:val="Normal"/>
    <w:qFormat/>
    <w:pPr>
      <w:spacing w:before="240" w:after="120"/>
    </w:pPr>
    <w:rPr>
      <w:rFonts w:ascii="Times New Roman" w:hAnsi="Times New Roman" w:cs="Times New Roman"/>
      <w:b/>
      <w:bCs/>
      <w:sz w:val="24"/>
      <w:szCs w:val="24"/>
      <w:lang w:val="ru-RU"/>
    </w:rPr>
  </w:style>
  <w:style w:type="paragraph" w:styleId="USAIDTITLE">
    <w:name w:val="USAID TITLE"/>
    <w:basedOn w:val="Style29"/>
    <w:qFormat/>
    <w:pPr>
      <w:spacing w:before="2000" w:after="0"/>
      <w:jc w:val="left"/>
    </w:pPr>
    <w:rPr>
      <w:rFonts w:ascii="Arial" w:hAnsi="Arial" w:cs="Arial"/>
      <w:b/>
      <w:bCs/>
      <w:iCs/>
      <w:sz w:val="82"/>
      <w:szCs w:val="96"/>
      <w:lang w:val="en-US"/>
    </w:rPr>
  </w:style>
  <w:style w:type="paragraph" w:styleId="USAIDdate">
    <w:name w:val="USAID date"/>
    <w:basedOn w:val="Normal"/>
    <w:qFormat/>
    <w:pPr/>
    <w:rPr>
      <w:b/>
      <w:sz w:val="24"/>
      <w:szCs w:val="24"/>
      <w:lang w:val="en-US"/>
    </w:rPr>
  </w:style>
  <w:style w:type="paragraph" w:styleId="USAIDsubtitle">
    <w:name w:val="USAID subtitle"/>
    <w:basedOn w:val="Style29"/>
    <w:qFormat/>
    <w:pPr>
      <w:jc w:val="left"/>
    </w:pPr>
    <w:rPr>
      <w:rFonts w:ascii="Arial" w:hAnsi="Arial" w:cs="Arial"/>
      <w:bCs/>
      <w:iCs/>
      <w:sz w:val="52"/>
      <w:szCs w:val="34"/>
      <w:lang w:val="en-US"/>
    </w:rPr>
  </w:style>
  <w:style w:type="paragraph" w:styleId="USAIDTpagetitle">
    <w:name w:val="USAID Tpage title"/>
    <w:basedOn w:val="USAIDTITLE"/>
    <w:qFormat/>
    <w:pPr/>
    <w:rPr>
      <w:sz w:val="48"/>
      <w:szCs w:val="48"/>
    </w:rPr>
  </w:style>
  <w:style w:type="paragraph" w:styleId="USAIDbody">
    <w:name w:val="USAID body"/>
    <w:basedOn w:val="Style29"/>
    <w:qFormat/>
    <w:pPr>
      <w:spacing w:lineRule="auto" w:line="264" w:before="120" w:after="0"/>
      <w:ind w:left="720" w:hanging="0"/>
      <w:jc w:val="left"/>
    </w:pPr>
    <w:rPr>
      <w:sz w:val="24"/>
      <w:szCs w:val="24"/>
      <w:lang w:val="en-US"/>
    </w:rPr>
  </w:style>
  <w:style w:type="paragraph" w:styleId="USAIDH1">
    <w:name w:val="USAID H1"/>
    <w:basedOn w:val="1"/>
    <w:qFormat/>
    <w:pPr>
      <w:widowControl w:val="false"/>
      <w:numPr>
        <w:ilvl w:val="0"/>
        <w:numId w:val="0"/>
      </w:numPr>
      <w:tabs>
        <w:tab w:val="left" w:pos="720" w:leader="none"/>
      </w:tabs>
      <w:spacing w:before="480" w:after="120"/>
      <w:ind w:left="720" w:hanging="720"/>
      <w:jc w:val="left"/>
    </w:pPr>
    <w:rPr>
      <w:rFonts w:ascii="Arial" w:hAnsi="Arial" w:cs="Arial"/>
      <w:bCs/>
      <w:sz w:val="36"/>
      <w:szCs w:val="36"/>
      <w:lang w:val="en-US"/>
    </w:rPr>
  </w:style>
  <w:style w:type="paragraph" w:styleId="USAIDbullet1">
    <w:name w:val="USAID bullet 1"/>
    <w:basedOn w:val="USAIDbody"/>
    <w:qFormat/>
    <w:pPr>
      <w:tabs>
        <w:tab w:val="left" w:pos="1980" w:leader="none"/>
      </w:tabs>
      <w:spacing w:before="60" w:after="0"/>
      <w:ind w:left="1980" w:hanging="360"/>
    </w:pPr>
    <w:rPr>
      <w:bCs/>
      <w:iCs/>
    </w:rPr>
  </w:style>
  <w:style w:type="paragraph" w:styleId="USAIDnumlist">
    <w:name w:val="USAID numlist"/>
    <w:basedOn w:val="Normal"/>
    <w:qFormat/>
    <w:pPr>
      <w:tabs>
        <w:tab w:val="left" w:pos="720" w:leader="none"/>
      </w:tabs>
      <w:spacing w:before="120" w:after="0"/>
      <w:ind w:left="720" w:hanging="360"/>
    </w:pPr>
    <w:rPr>
      <w:rFonts w:ascii="Times New Roman" w:hAnsi="Times New Roman" w:cs="Times New Roman"/>
      <w:sz w:val="24"/>
      <w:szCs w:val="24"/>
      <w:lang w:val="en-US"/>
    </w:rPr>
  </w:style>
  <w:style w:type="paragraph" w:styleId="USAIDbullet2">
    <w:name w:val="USAID bullet 2"/>
    <w:basedOn w:val="USAIDbullet1"/>
    <w:qFormat/>
    <w:pPr>
      <w:tabs>
        <w:tab w:val="left" w:pos="720" w:leader="none"/>
      </w:tabs>
      <w:ind w:left="720" w:hanging="360"/>
    </w:pPr>
    <w:rPr>
      <w:szCs w:val="22"/>
    </w:rPr>
  </w:style>
  <w:style w:type="paragraph" w:styleId="USAIDH2">
    <w:name w:val="USAID H2"/>
    <w:basedOn w:val="Style29"/>
    <w:next w:val="Normal"/>
    <w:qFormat/>
    <w:pPr>
      <w:keepNext w:val="true"/>
      <w:tabs>
        <w:tab w:val="left" w:pos="720" w:leader="none"/>
      </w:tabs>
      <w:spacing w:before="360" w:after="0"/>
      <w:ind w:left="720" w:hanging="0"/>
      <w:jc w:val="left"/>
    </w:pPr>
    <w:rPr>
      <w:rFonts w:ascii="Arial" w:hAnsi="Arial" w:cs="Arial"/>
      <w:b/>
      <w:bCs/>
      <w:sz w:val="24"/>
      <w:szCs w:val="24"/>
      <w:lang w:val="en-US"/>
    </w:rPr>
  </w:style>
  <w:style w:type="paragraph" w:styleId="Style66">
    <w:name w:val="Текст примечания"/>
    <w:basedOn w:val="Normal"/>
    <w:qFormat/>
    <w:pPr/>
    <w:rPr>
      <w:rFonts w:ascii="Times New Roman" w:hAnsi="Times New Roman" w:cs="Times New Roman"/>
      <w:sz w:val="20"/>
      <w:lang w:val="en-US"/>
    </w:rPr>
  </w:style>
  <w:style w:type="paragraph" w:styleId="112">
    <w:name w:val="Стиль1"/>
    <w:basedOn w:val="1"/>
    <w:qFormat/>
    <w:pPr>
      <w:numPr>
        <w:ilvl w:val="0"/>
        <w:numId w:val="0"/>
      </w:numPr>
      <w:spacing w:before="240" w:after="60"/>
    </w:pPr>
    <w:rPr>
      <w:rFonts w:ascii="Arial" w:hAnsi="Arial" w:cs="Arial"/>
      <w:bCs/>
      <w:kern w:val="2"/>
      <w:szCs w:val="32"/>
      <w:lang w:val="ru-RU"/>
    </w:rPr>
  </w:style>
  <w:style w:type="paragraph" w:styleId="217">
    <w:name w:val="Стиль2"/>
    <w:basedOn w:val="Normal"/>
    <w:qFormat/>
    <w:pPr>
      <w:keepNext w:val="true"/>
      <w:spacing w:before="240" w:after="60"/>
      <w:jc w:val="center"/>
      <w:outlineLvl w:val="1"/>
    </w:pPr>
    <w:rPr>
      <w:rFonts w:ascii="Times New Roman" w:hAnsi="Times New Roman" w:cs="Arial"/>
      <w:b/>
      <w:bCs/>
      <w:szCs w:val="28"/>
      <w:lang w:val="ru-RU"/>
    </w:rPr>
  </w:style>
  <w:style w:type="paragraph" w:styleId="313">
    <w:name w:val="Стиль3"/>
    <w:basedOn w:val="3"/>
    <w:qFormat/>
    <w:pPr>
      <w:numPr>
        <w:ilvl w:val="0"/>
        <w:numId w:val="0"/>
      </w:numPr>
      <w:spacing w:lineRule="auto" w:line="360"/>
      <w:jc w:val="center"/>
    </w:pPr>
    <w:rPr>
      <w:rFonts w:ascii="Times New Roman" w:hAnsi="Times New Roman" w:cs="Times New Roman"/>
      <w:sz w:val="28"/>
      <w:szCs w:val="28"/>
    </w:rPr>
  </w:style>
  <w:style w:type="paragraph" w:styleId="QTableHeaderSub">
    <w:name w:val="Q Table Header Sub"/>
    <w:basedOn w:val="Normal"/>
    <w:qFormat/>
    <w:pPr>
      <w:spacing w:before="60" w:after="60"/>
      <w:jc w:val="both"/>
    </w:pPr>
    <w:rPr>
      <w:rFonts w:ascii="Arial Narrow" w:hAnsi="Arial Narrow" w:cs="Arial Narrow"/>
      <w:sz w:val="24"/>
      <w:szCs w:val="24"/>
      <w:lang w:val="ru-RU"/>
    </w:rPr>
  </w:style>
  <w:style w:type="paragraph" w:styleId="Bodytext2">
    <w:name w:val="bodytext2"/>
    <w:basedOn w:val="Normal"/>
    <w:qFormat/>
    <w:pPr>
      <w:spacing w:before="280" w:after="280"/>
    </w:pPr>
    <w:rPr>
      <w:rFonts w:ascii="Times New Roman" w:hAnsi="Times New Roman" w:cs="Times New Roman"/>
      <w:sz w:val="24"/>
      <w:szCs w:val="24"/>
    </w:rPr>
  </w:style>
  <w:style w:type="paragraph" w:styleId="BodyText21">
    <w:name w:val="Body Text 21"/>
    <w:basedOn w:val="Normal"/>
    <w:qFormat/>
    <w:pPr>
      <w:widowControl w:val="false"/>
      <w:tabs>
        <w:tab w:val="left" w:pos="142" w:leader="none"/>
        <w:tab w:val="left" w:pos="709" w:leader="none"/>
      </w:tabs>
      <w:jc w:val="center"/>
    </w:pPr>
    <w:rPr>
      <w:rFonts w:ascii="Times New Roman" w:hAnsi="Times New Roman" w:cs="Times New Roman"/>
      <w:sz w:val="24"/>
      <w:lang w:val="ru-RU"/>
    </w:rPr>
  </w:style>
  <w:style w:type="paragraph" w:styleId="StyleNormal">
    <w:name w:val="StyleNormal"/>
    <w:qFormat/>
    <w:pPr>
      <w:widowControl/>
      <w:spacing w:lineRule="exact" w:line="220"/>
    </w:pPr>
    <w:rPr>
      <w:rFonts w:ascii="Times New Roman" w:hAnsi="Times New Roman" w:eastAsia="Times New Roman" w:cs="Times New Roman"/>
      <w:color w:val="auto"/>
      <w:sz w:val="20"/>
      <w:szCs w:val="20"/>
      <w:lang w:val="uk-UA" w:bidi="ar-SA" w:eastAsia="zh-CN"/>
    </w:rPr>
  </w:style>
  <w:style w:type="paragraph" w:styleId="Style67">
    <w:name w:val="Раздел"/>
    <w:qFormat/>
    <w:pPr>
      <w:widowControl/>
    </w:pPr>
    <w:rPr>
      <w:rFonts w:ascii="Times New Roman" w:hAnsi="Times New Roman" w:eastAsia="Times New Roman" w:cs="Times New Roman"/>
      <w:b/>
      <w:i/>
      <w:color w:val="auto"/>
      <w:sz w:val="24"/>
      <w:szCs w:val="24"/>
      <w:lang w:val="ru-RU" w:bidi="ar-SA" w:eastAsia="zh-CN"/>
    </w:rPr>
  </w:style>
  <w:style w:type="paragraph" w:styleId="Style68">
    <w:name w:val=" Знак"/>
    <w:basedOn w:val="Normal"/>
    <w:qFormat/>
    <w:pPr/>
    <w:rPr>
      <w:rFonts w:ascii="Verdana" w:hAnsi="Verdana" w:cs="Verdana"/>
      <w:sz w:val="20"/>
      <w:lang w:val="en-US"/>
    </w:rPr>
  </w:style>
  <w:style w:type="paragraph" w:styleId="113">
    <w:name w:val="!Заголовок 1-го уровня!"/>
    <w:basedOn w:val="Style36"/>
    <w:next w:val="Style36"/>
    <w:qFormat/>
    <w:pPr>
      <w:pageBreakBefore/>
      <w:suppressAutoHyphens w:val="true"/>
      <w:spacing w:before="360" w:after="120"/>
      <w:ind w:hanging="0"/>
      <w:jc w:val="left"/>
      <w:outlineLvl w:val="0"/>
    </w:pPr>
    <w:rPr>
      <w:rFonts w:ascii="Tahoma" w:hAnsi="Tahoma" w:cs="Tahoma"/>
      <w:b/>
      <w:sz w:val="28"/>
      <w:szCs w:val="20"/>
    </w:rPr>
  </w:style>
  <w:style w:type="paragraph" w:styleId="Acp">
    <w:name w:val="acp"/>
    <w:basedOn w:val="Normal"/>
    <w:qFormat/>
    <w:pPr>
      <w:spacing w:before="280" w:after="280"/>
    </w:pPr>
    <w:rPr>
      <w:rFonts w:ascii="Times New Roman" w:hAnsi="Times New Roman" w:cs="Times New Roman"/>
      <w:sz w:val="24"/>
      <w:szCs w:val="24"/>
      <w:lang w:val="ru-RU"/>
    </w:rPr>
  </w:style>
  <w:style w:type="paragraph" w:styleId="2211">
    <w:name w:val="Основной текст (22)1"/>
    <w:basedOn w:val="Normal"/>
    <w:qFormat/>
    <w:pPr>
      <w:shd w:fill="FFFFFF" w:val="clear"/>
      <w:spacing w:lineRule="exact" w:line="414"/>
      <w:ind w:firstLine="1420"/>
      <w:jc w:val="both"/>
    </w:pPr>
    <w:rPr>
      <w:rFonts w:ascii="Times New Roman" w:hAnsi="Times New Roman" w:eastAsia="Arial Unicode MS" w:cs="Times New Roman"/>
      <w:sz w:val="24"/>
      <w:szCs w:val="24"/>
    </w:rPr>
  </w:style>
  <w:style w:type="paragraph" w:styleId="671">
    <w:name w:val="Основной текст (67)1"/>
    <w:basedOn w:val="Normal"/>
    <w:qFormat/>
    <w:pPr>
      <w:shd w:fill="FFFFFF" w:val="clear"/>
      <w:spacing w:lineRule="exact" w:line="410"/>
      <w:ind w:hanging="700"/>
    </w:pPr>
    <w:rPr>
      <w:rFonts w:ascii="Times New Roman" w:hAnsi="Times New Roman" w:eastAsia="Arial Unicode MS" w:cs="Times New Roman"/>
      <w:sz w:val="24"/>
      <w:szCs w:val="24"/>
    </w:rPr>
  </w:style>
  <w:style w:type="paragraph" w:styleId="Style69">
    <w:name w:val="Ñàóëå"/>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Header">
    <w:name w:val="Header"/>
    <w:basedOn w:val="Normal"/>
    <w:qFormat/>
    <w:pPr>
      <w:widowControl w:val="false"/>
      <w:tabs>
        <w:tab w:val="center" w:pos="4153" w:leader="none"/>
        <w:tab w:val="right" w:pos="8306" w:leader="none"/>
      </w:tabs>
    </w:pPr>
    <w:rPr>
      <w:rFonts w:ascii="UkrainianTimesET;Times New Roman" w:hAnsi="UkrainianTimesET;Times New Roman" w:cs="UkrainianTimesET;Times New Roman"/>
      <w:sz w:val="26"/>
    </w:rPr>
  </w:style>
  <w:style w:type="paragraph" w:styleId="StyleShap">
    <w:name w:val="StyleShap"/>
    <w:basedOn w:val="Normal"/>
    <w:qFormat/>
    <w:pPr>
      <w:spacing w:lineRule="exact" w:line="220"/>
      <w:jc w:val="center"/>
    </w:pPr>
    <w:rPr>
      <w:rFonts w:ascii="Times New Roman" w:hAnsi="Times New Roman" w:cs="Times New Roman"/>
      <w:sz w:val="16"/>
    </w:rPr>
  </w:style>
  <w:style w:type="paragraph" w:styleId="114">
    <w:name w:val="Ñàóëå1"/>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115">
    <w:name w:val="Сауле1"/>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116">
    <w:name w:val="Index 1"/>
    <w:basedOn w:val="Normal"/>
    <w:next w:val="Normal"/>
    <w:pPr>
      <w:jc w:val="right"/>
    </w:pPr>
    <w:rPr>
      <w:rFonts w:ascii="Times New Roman" w:hAnsi="Times New Roman" w:cs="Times New Roman"/>
      <w:b/>
      <w:bCs/>
      <w:color w:val="0000FF"/>
      <w:szCs w:val="24"/>
    </w:rPr>
  </w:style>
  <w:style w:type="paragraph" w:styleId="Style70">
    <w:name w:val="Îñíîâíîé òåêñò"/>
    <w:basedOn w:val="Normal"/>
    <w:qFormat/>
    <w:pPr>
      <w:widowControl w:val="false"/>
      <w:spacing w:before="0" w:after="120"/>
      <w:jc w:val="both"/>
    </w:pPr>
    <w:rPr>
      <w:sz w:val="22"/>
      <w:lang w:val="ru-RU"/>
    </w:rPr>
  </w:style>
  <w:style w:type="paragraph" w:styleId="Style71">
    <w:name w:val="Краткий обратный адрес"/>
    <w:basedOn w:val="Normal"/>
    <w:qFormat/>
    <w:pPr/>
    <w:rPr>
      <w:rFonts w:ascii="Times New Roman" w:hAnsi="Times New Roman" w:cs="Times New Roman"/>
      <w:sz w:val="20"/>
      <w:lang w:val="ru-RU"/>
    </w:rPr>
  </w:style>
  <w:style w:type="paragraph" w:styleId="StyleShap1">
    <w:name w:val="StyleShap1"/>
    <w:basedOn w:val="Normal"/>
    <w:qFormat/>
    <w:pPr>
      <w:spacing w:lineRule="exact" w:line="220"/>
      <w:jc w:val="center"/>
    </w:pPr>
    <w:rPr>
      <w:rFonts w:ascii="Times New Roman" w:hAnsi="Times New Roman" w:cs="Times New Roman"/>
      <w:sz w:val="16"/>
    </w:rPr>
  </w:style>
  <w:style w:type="paragraph" w:styleId="Blank">
    <w:name w:val="Blank"/>
    <w:basedOn w:val="Normal"/>
    <w:qFormat/>
    <w:pPr>
      <w:tabs>
        <w:tab w:val="left" w:pos="5387" w:leader="none"/>
        <w:tab w:val="right" w:pos="8930" w:leader="none"/>
      </w:tabs>
      <w:spacing w:before="0" w:after="120"/>
      <w:ind w:firstLine="720"/>
    </w:pPr>
    <w:rPr>
      <w:rFonts w:ascii="Times New Roman" w:hAnsi="Times New Roman" w:cs="Times New Roman"/>
      <w:sz w:val="24"/>
    </w:rPr>
  </w:style>
  <w:style w:type="paragraph" w:styleId="OsnovnoiText">
    <w:name w:val="OsnovnoiText"/>
    <w:basedOn w:val="Style29"/>
    <w:next w:val="Normal"/>
    <w:qFormat/>
    <w:pPr>
      <w:spacing w:before="0" w:after="120"/>
      <w:jc w:val="both"/>
    </w:pPr>
    <w:rPr>
      <w:bCs/>
      <w:sz w:val="24"/>
      <w:szCs w:val="24"/>
    </w:rPr>
  </w:style>
  <w:style w:type="paragraph" w:styleId="JoraH1">
    <w:name w:val="JoraH1"/>
    <w:basedOn w:val="1"/>
    <w:next w:val="1"/>
    <w:qFormat/>
    <w:pPr>
      <w:widowControl w:val="false"/>
      <w:numPr>
        <w:ilvl w:val="0"/>
        <w:numId w:val="0"/>
      </w:numPr>
      <w:spacing w:before="0" w:after="120"/>
    </w:pPr>
    <w:rPr>
      <w:kern w:val="2"/>
    </w:rPr>
  </w:style>
  <w:style w:type="paragraph" w:styleId="JoraH2">
    <w:name w:val="JoraH2"/>
    <w:basedOn w:val="2"/>
    <w:next w:val="2"/>
    <w:qFormat/>
    <w:pPr>
      <w:widowControl w:val="false"/>
      <w:numPr>
        <w:ilvl w:val="0"/>
        <w:numId w:val="0"/>
      </w:numPr>
      <w:shd w:fill="E5E5E5" w:val="clear"/>
      <w:spacing w:before="240" w:after="60"/>
      <w:jc w:val="center"/>
    </w:pPr>
    <w:rPr>
      <w:i w:val="false"/>
      <w:caps/>
      <w:shadow/>
      <w:shd w:fill="BFBFBF" w:val="clear"/>
      <w:lang w:val="uk-UA"/>
    </w:rPr>
  </w:style>
  <w:style w:type="paragraph" w:styleId="Normal11">
    <w:name w:val="Normal1"/>
    <w:qFormat/>
    <w:pPr>
      <w:widowControl/>
    </w:pPr>
    <w:rPr>
      <w:rFonts w:ascii="Times New Roman" w:hAnsi="Times New Roman" w:eastAsia="Times New Roman" w:cs="Times New Roman"/>
      <w:color w:val="auto"/>
      <w:sz w:val="20"/>
      <w:szCs w:val="20"/>
      <w:lang w:val="en-US" w:bidi="ar-SA" w:eastAsia="zh-CN"/>
    </w:rPr>
  </w:style>
  <w:style w:type="paragraph" w:styleId="Header1">
    <w:name w:val="Header1"/>
    <w:basedOn w:val="Normal"/>
    <w:qFormat/>
    <w:pPr>
      <w:widowControl w:val="false"/>
      <w:tabs>
        <w:tab w:val="center" w:pos="4153" w:leader="none"/>
        <w:tab w:val="right" w:pos="8306" w:leader="none"/>
      </w:tabs>
    </w:pPr>
    <w:rPr>
      <w:rFonts w:ascii="UkrainianTimesET;Times New Roman" w:hAnsi="UkrainianTimesET;Times New Roman" w:cs="UkrainianTimesET;Times New Roman"/>
      <w:sz w:val="26"/>
    </w:rPr>
  </w:style>
  <w:style w:type="paragraph" w:styleId="218">
    <w:name w:val="Îñíîâíîé òåêñò 2"/>
    <w:basedOn w:val="Normal"/>
    <w:qFormat/>
    <w:pPr>
      <w:widowControl w:val="false"/>
      <w:jc w:val="both"/>
    </w:pPr>
    <w:rPr>
      <w:rFonts w:ascii="Times New Roman" w:hAnsi="Times New Roman" w:cs="Times New Roman"/>
      <w:b/>
      <w:bCs/>
      <w:sz w:val="24"/>
      <w:szCs w:val="24"/>
      <w:lang w:val="ru-RU"/>
    </w:rPr>
  </w:style>
  <w:style w:type="paragraph" w:styleId="219">
    <w:name w:val="Ñàóëå2"/>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220">
    <w:name w:val="Сауле2"/>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117">
    <w:name w:val="!Название таблицы!1"/>
    <w:basedOn w:val="Normal"/>
    <w:qFormat/>
    <w:pPr>
      <w:spacing w:before="240" w:after="120"/>
    </w:pPr>
    <w:rPr>
      <w:rFonts w:ascii="Times New Roman" w:hAnsi="Times New Roman" w:cs="Times New Roman"/>
      <w:b/>
      <w:sz w:val="24"/>
      <w:lang w:val="ru-RU"/>
    </w:rPr>
  </w:style>
  <w:style w:type="paragraph" w:styleId="118">
    <w:name w:val="Îñíîâíîé òåêñò1"/>
    <w:basedOn w:val="Normal"/>
    <w:qFormat/>
    <w:pPr>
      <w:widowControl w:val="false"/>
      <w:spacing w:before="0" w:after="120"/>
      <w:jc w:val="both"/>
    </w:pPr>
    <w:rPr>
      <w:sz w:val="22"/>
      <w:lang w:val="ru-RU"/>
    </w:rPr>
  </w:style>
  <w:style w:type="paragraph" w:styleId="119">
    <w:name w:val="Краткий обратный адрес1"/>
    <w:basedOn w:val="Normal"/>
    <w:qFormat/>
    <w:pPr/>
    <w:rPr>
      <w:rFonts w:ascii="Times New Roman" w:hAnsi="Times New Roman" w:cs="Times New Roman"/>
      <w:sz w:val="20"/>
      <w:lang w:val="ru-RU"/>
    </w:rPr>
  </w:style>
  <w:style w:type="paragraph" w:styleId="StyleShap2">
    <w:name w:val="StyleShap2"/>
    <w:basedOn w:val="Normal"/>
    <w:qFormat/>
    <w:pPr>
      <w:spacing w:lineRule="exact" w:line="220"/>
      <w:jc w:val="center"/>
    </w:pPr>
    <w:rPr>
      <w:rFonts w:ascii="Times New Roman" w:hAnsi="Times New Roman" w:cs="Times New Roman"/>
      <w:sz w:val="16"/>
    </w:rPr>
  </w:style>
  <w:style w:type="paragraph" w:styleId="Blank1">
    <w:name w:val="Blank1"/>
    <w:basedOn w:val="Normal"/>
    <w:qFormat/>
    <w:pPr>
      <w:tabs>
        <w:tab w:val="left" w:pos="5387" w:leader="none"/>
        <w:tab w:val="right" w:pos="8930" w:leader="none"/>
      </w:tabs>
      <w:spacing w:before="0" w:after="120"/>
      <w:ind w:firstLine="720"/>
    </w:pPr>
    <w:rPr>
      <w:rFonts w:ascii="Times New Roman" w:hAnsi="Times New Roman" w:cs="Times New Roman"/>
      <w:sz w:val="24"/>
    </w:rPr>
  </w:style>
  <w:style w:type="paragraph" w:styleId="OsnovnoiText1">
    <w:name w:val="OsnovnoiText1"/>
    <w:basedOn w:val="Style29"/>
    <w:next w:val="Normal"/>
    <w:qFormat/>
    <w:pPr>
      <w:spacing w:before="0" w:after="120"/>
      <w:jc w:val="both"/>
    </w:pPr>
    <w:rPr>
      <w:bCs/>
      <w:sz w:val="24"/>
      <w:szCs w:val="24"/>
    </w:rPr>
  </w:style>
  <w:style w:type="paragraph" w:styleId="JoraH11">
    <w:name w:val="JoraH11"/>
    <w:basedOn w:val="1"/>
    <w:next w:val="1"/>
    <w:qFormat/>
    <w:pPr>
      <w:widowControl w:val="false"/>
      <w:numPr>
        <w:ilvl w:val="0"/>
        <w:numId w:val="0"/>
      </w:numPr>
      <w:spacing w:before="0" w:after="120"/>
    </w:pPr>
    <w:rPr>
      <w:kern w:val="2"/>
    </w:rPr>
  </w:style>
  <w:style w:type="paragraph" w:styleId="JoraH21">
    <w:name w:val="JoraH21"/>
    <w:basedOn w:val="2"/>
    <w:next w:val="2"/>
    <w:qFormat/>
    <w:pPr>
      <w:widowControl w:val="false"/>
      <w:numPr>
        <w:ilvl w:val="0"/>
        <w:numId w:val="0"/>
      </w:numPr>
      <w:shd w:fill="E5E5E5" w:val="clear"/>
      <w:spacing w:before="240" w:after="60"/>
      <w:jc w:val="center"/>
    </w:pPr>
    <w:rPr>
      <w:i w:val="false"/>
      <w:caps/>
      <w:shadow/>
      <w:shd w:fill="BFBFBF" w:val="clear"/>
      <w:lang w:val="uk-UA"/>
    </w:rPr>
  </w:style>
  <w:style w:type="paragraph" w:styleId="Normal111">
    <w:name w:val="Normal11"/>
    <w:qFormat/>
    <w:pPr>
      <w:widowControl/>
    </w:pPr>
    <w:rPr>
      <w:rFonts w:ascii="Times New Roman" w:hAnsi="Times New Roman" w:eastAsia="Times New Roman" w:cs="Times New Roman"/>
      <w:color w:val="auto"/>
      <w:sz w:val="20"/>
      <w:szCs w:val="20"/>
      <w:lang w:val="en-US" w:bidi="ar-SA" w:eastAsia="zh-CN"/>
    </w:rPr>
  </w:style>
  <w:style w:type="paragraph" w:styleId="Header11">
    <w:name w:val="Header11"/>
    <w:basedOn w:val="Normal"/>
    <w:qFormat/>
    <w:pPr>
      <w:widowControl w:val="false"/>
      <w:tabs>
        <w:tab w:val="center" w:pos="4153" w:leader="none"/>
        <w:tab w:val="right" w:pos="8306" w:leader="none"/>
      </w:tabs>
    </w:pPr>
    <w:rPr>
      <w:rFonts w:ascii="UkrainianTimesET;Times New Roman" w:hAnsi="UkrainianTimesET;Times New Roman" w:cs="UkrainianTimesET;Times New Roman"/>
      <w:sz w:val="26"/>
    </w:rPr>
  </w:style>
  <w:style w:type="paragraph" w:styleId="StyleNormal1">
    <w:name w:val="StyleNormal1"/>
    <w:qFormat/>
    <w:pPr>
      <w:widowControl/>
      <w:spacing w:lineRule="exact" w:line="220"/>
    </w:pPr>
    <w:rPr>
      <w:rFonts w:ascii="Times New Roman" w:hAnsi="Times New Roman" w:eastAsia="Times New Roman" w:cs="Times New Roman"/>
      <w:color w:val="auto"/>
      <w:sz w:val="20"/>
      <w:szCs w:val="20"/>
      <w:lang w:val="uk-UA" w:bidi="ar-SA" w:eastAsia="zh-CN"/>
    </w:rPr>
  </w:style>
  <w:style w:type="paragraph" w:styleId="StyleWisnow1">
    <w:name w:val="StyleWisnow1"/>
    <w:basedOn w:val="StyleNormal"/>
    <w:qFormat/>
    <w:pPr/>
    <w:rPr>
      <w:sz w:val="18"/>
    </w:rPr>
  </w:style>
  <w:style w:type="paragraph" w:styleId="USAIDTITLE1">
    <w:name w:val="USAID TITLE1"/>
    <w:basedOn w:val="Style29"/>
    <w:qFormat/>
    <w:pPr>
      <w:spacing w:before="2000" w:after="0"/>
      <w:jc w:val="left"/>
    </w:pPr>
    <w:rPr>
      <w:rFonts w:ascii="Arial" w:hAnsi="Arial" w:cs="Arial"/>
      <w:b/>
      <w:bCs/>
      <w:iCs/>
      <w:sz w:val="82"/>
      <w:szCs w:val="96"/>
      <w:lang w:val="en-US"/>
    </w:rPr>
  </w:style>
  <w:style w:type="paragraph" w:styleId="USAIDdate1">
    <w:name w:val="USAID date1"/>
    <w:basedOn w:val="Normal"/>
    <w:qFormat/>
    <w:pPr/>
    <w:rPr>
      <w:b/>
      <w:sz w:val="24"/>
      <w:szCs w:val="24"/>
      <w:lang w:val="en-US"/>
    </w:rPr>
  </w:style>
  <w:style w:type="paragraph" w:styleId="USAIDsubtitle1">
    <w:name w:val="USAID subtitle1"/>
    <w:basedOn w:val="Style29"/>
    <w:qFormat/>
    <w:pPr>
      <w:jc w:val="left"/>
    </w:pPr>
    <w:rPr>
      <w:rFonts w:ascii="Arial" w:hAnsi="Arial" w:cs="Arial"/>
      <w:bCs/>
      <w:iCs/>
      <w:sz w:val="52"/>
      <w:szCs w:val="34"/>
      <w:lang w:val="en-US"/>
    </w:rPr>
  </w:style>
  <w:style w:type="paragraph" w:styleId="USAIDTpagetitle1">
    <w:name w:val="USAID Tpage title1"/>
    <w:basedOn w:val="USAIDTITLE"/>
    <w:qFormat/>
    <w:pPr/>
    <w:rPr>
      <w:sz w:val="48"/>
      <w:szCs w:val="48"/>
    </w:rPr>
  </w:style>
  <w:style w:type="paragraph" w:styleId="120">
    <w:name w:val="!Простой текст!1"/>
    <w:basedOn w:val="Normal"/>
    <w:qFormat/>
    <w:pPr>
      <w:ind w:firstLine="709"/>
      <w:jc w:val="both"/>
    </w:pPr>
    <w:rPr>
      <w:rFonts w:ascii="Times New Roman" w:hAnsi="Times New Roman" w:cs="Times New Roman"/>
      <w:sz w:val="24"/>
      <w:szCs w:val="24"/>
      <w:lang w:val="ru-RU"/>
    </w:rPr>
  </w:style>
  <w:style w:type="paragraph" w:styleId="2110">
    <w:name w:val="Îñíîâíîé òåêñò 21"/>
    <w:basedOn w:val="Normal"/>
    <w:qFormat/>
    <w:pPr>
      <w:widowControl w:val="false"/>
      <w:jc w:val="both"/>
    </w:pPr>
    <w:rPr>
      <w:rFonts w:ascii="Times New Roman" w:hAnsi="Times New Roman" w:cs="Times New Roman"/>
      <w:b/>
      <w:bCs/>
      <w:sz w:val="24"/>
      <w:szCs w:val="24"/>
      <w:lang w:val="ru-RU"/>
    </w:rPr>
  </w:style>
  <w:style w:type="paragraph" w:styleId="Header2">
    <w:name w:val="header"/>
    <w:basedOn w:val="Normal"/>
    <w:qFormat/>
    <w:pPr>
      <w:spacing w:before="280" w:after="280"/>
    </w:pPr>
    <w:rPr>
      <w:rFonts w:ascii="Times New Roman" w:hAnsi="Times New Roman" w:cs="Times New Roman"/>
      <w:sz w:val="24"/>
      <w:szCs w:val="24"/>
      <w:lang w:val="ru-RU"/>
    </w:rPr>
  </w:style>
  <w:style w:type="paragraph" w:styleId="314">
    <w:name w:val="Ñàóëå3"/>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315">
    <w:name w:val="Сауле3"/>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222">
    <w:name w:val="!Название таблицы!2"/>
    <w:basedOn w:val="Normal"/>
    <w:qFormat/>
    <w:pPr>
      <w:spacing w:before="240" w:after="120"/>
    </w:pPr>
    <w:rPr>
      <w:rFonts w:ascii="Times New Roman" w:hAnsi="Times New Roman" w:cs="Times New Roman"/>
      <w:b/>
      <w:sz w:val="24"/>
      <w:lang w:val="ru-RU"/>
    </w:rPr>
  </w:style>
  <w:style w:type="paragraph" w:styleId="223">
    <w:name w:val="Îñíîâíîé òåêñò2"/>
    <w:basedOn w:val="Normal"/>
    <w:qFormat/>
    <w:pPr>
      <w:widowControl w:val="false"/>
      <w:spacing w:before="0" w:after="120"/>
      <w:jc w:val="both"/>
    </w:pPr>
    <w:rPr>
      <w:sz w:val="22"/>
      <w:lang w:val="ru-RU"/>
    </w:rPr>
  </w:style>
  <w:style w:type="paragraph" w:styleId="224">
    <w:name w:val="Краткий обратный адрес2"/>
    <w:basedOn w:val="Normal"/>
    <w:qFormat/>
    <w:pPr/>
    <w:rPr>
      <w:rFonts w:ascii="Times New Roman" w:hAnsi="Times New Roman" w:cs="Times New Roman"/>
      <w:sz w:val="20"/>
      <w:lang w:val="ru-RU"/>
    </w:rPr>
  </w:style>
  <w:style w:type="paragraph" w:styleId="StyleShap3">
    <w:name w:val="StyleShap3"/>
    <w:basedOn w:val="Normal"/>
    <w:qFormat/>
    <w:pPr>
      <w:spacing w:lineRule="exact" w:line="220"/>
      <w:jc w:val="center"/>
    </w:pPr>
    <w:rPr>
      <w:rFonts w:ascii="Times New Roman" w:hAnsi="Times New Roman" w:cs="Times New Roman"/>
      <w:sz w:val="16"/>
    </w:rPr>
  </w:style>
  <w:style w:type="paragraph" w:styleId="Blank2">
    <w:name w:val="Blank2"/>
    <w:basedOn w:val="Normal"/>
    <w:qFormat/>
    <w:pPr>
      <w:tabs>
        <w:tab w:val="left" w:pos="5387" w:leader="none"/>
        <w:tab w:val="right" w:pos="8930" w:leader="none"/>
      </w:tabs>
      <w:spacing w:before="0" w:after="120"/>
      <w:ind w:firstLine="720"/>
    </w:pPr>
    <w:rPr>
      <w:rFonts w:ascii="Times New Roman" w:hAnsi="Times New Roman" w:cs="Times New Roman"/>
      <w:sz w:val="24"/>
    </w:rPr>
  </w:style>
  <w:style w:type="paragraph" w:styleId="OsnovnoiText2">
    <w:name w:val="OsnovnoiText2"/>
    <w:basedOn w:val="Style29"/>
    <w:next w:val="Normal"/>
    <w:qFormat/>
    <w:pPr>
      <w:spacing w:before="0" w:after="120"/>
      <w:jc w:val="both"/>
    </w:pPr>
    <w:rPr>
      <w:bCs/>
      <w:sz w:val="24"/>
      <w:szCs w:val="24"/>
    </w:rPr>
  </w:style>
  <w:style w:type="paragraph" w:styleId="JoraH12">
    <w:name w:val="JoraH12"/>
    <w:basedOn w:val="1"/>
    <w:next w:val="1"/>
    <w:qFormat/>
    <w:pPr>
      <w:widowControl w:val="false"/>
      <w:numPr>
        <w:ilvl w:val="0"/>
        <w:numId w:val="0"/>
      </w:numPr>
      <w:spacing w:before="0" w:after="120"/>
    </w:pPr>
    <w:rPr>
      <w:kern w:val="2"/>
    </w:rPr>
  </w:style>
  <w:style w:type="paragraph" w:styleId="JoraH22">
    <w:name w:val="JoraH22"/>
    <w:basedOn w:val="2"/>
    <w:next w:val="2"/>
    <w:qFormat/>
    <w:pPr>
      <w:widowControl w:val="false"/>
      <w:numPr>
        <w:ilvl w:val="0"/>
        <w:numId w:val="0"/>
      </w:numPr>
      <w:shd w:fill="E5E5E5" w:val="clear"/>
      <w:spacing w:before="240" w:after="60"/>
      <w:jc w:val="center"/>
    </w:pPr>
    <w:rPr>
      <w:i w:val="false"/>
      <w:caps/>
      <w:shadow/>
      <w:shd w:fill="BFBFBF" w:val="clear"/>
      <w:lang w:val="uk-UA"/>
    </w:rPr>
  </w:style>
  <w:style w:type="paragraph" w:styleId="Normal12">
    <w:name w:val="Normal12"/>
    <w:qFormat/>
    <w:pPr>
      <w:widowControl/>
    </w:pPr>
    <w:rPr>
      <w:rFonts w:ascii="Times New Roman" w:hAnsi="Times New Roman" w:eastAsia="Times New Roman" w:cs="Times New Roman"/>
      <w:color w:val="auto"/>
      <w:sz w:val="20"/>
      <w:szCs w:val="20"/>
      <w:lang w:val="en-US" w:bidi="ar-SA" w:eastAsia="zh-CN"/>
    </w:rPr>
  </w:style>
  <w:style w:type="paragraph" w:styleId="Header12">
    <w:name w:val="Header12"/>
    <w:basedOn w:val="Normal"/>
    <w:qFormat/>
    <w:pPr>
      <w:widowControl w:val="false"/>
      <w:tabs>
        <w:tab w:val="center" w:pos="4153" w:leader="none"/>
        <w:tab w:val="right" w:pos="8306" w:leader="none"/>
      </w:tabs>
    </w:pPr>
    <w:rPr>
      <w:rFonts w:ascii="UkrainianTimesET;Times New Roman" w:hAnsi="UkrainianTimesET;Times New Roman" w:cs="UkrainianTimesET;Times New Roman"/>
      <w:sz w:val="26"/>
    </w:rPr>
  </w:style>
  <w:style w:type="paragraph" w:styleId="StyleNormal2">
    <w:name w:val="StyleNormal2"/>
    <w:qFormat/>
    <w:pPr>
      <w:widowControl/>
      <w:spacing w:lineRule="exact" w:line="220"/>
    </w:pPr>
    <w:rPr>
      <w:rFonts w:ascii="Times New Roman" w:hAnsi="Times New Roman" w:eastAsia="Times New Roman" w:cs="Times New Roman"/>
      <w:color w:val="auto"/>
      <w:sz w:val="20"/>
      <w:szCs w:val="20"/>
      <w:lang w:val="uk-UA" w:bidi="ar-SA" w:eastAsia="zh-CN"/>
    </w:rPr>
  </w:style>
  <w:style w:type="paragraph" w:styleId="StyleWisnow2">
    <w:name w:val="StyleWisnow2"/>
    <w:basedOn w:val="StyleNormal"/>
    <w:qFormat/>
    <w:pPr/>
    <w:rPr>
      <w:sz w:val="18"/>
    </w:rPr>
  </w:style>
  <w:style w:type="paragraph" w:styleId="USAIDTITLE2">
    <w:name w:val="USAID TITLE2"/>
    <w:basedOn w:val="Style29"/>
    <w:qFormat/>
    <w:pPr>
      <w:spacing w:before="2000" w:after="0"/>
      <w:jc w:val="left"/>
    </w:pPr>
    <w:rPr>
      <w:rFonts w:ascii="Arial" w:hAnsi="Arial" w:cs="Arial"/>
      <w:b/>
      <w:bCs/>
      <w:iCs/>
      <w:sz w:val="82"/>
      <w:szCs w:val="96"/>
      <w:lang w:val="en-US"/>
    </w:rPr>
  </w:style>
  <w:style w:type="paragraph" w:styleId="USAIDdate2">
    <w:name w:val="USAID date2"/>
    <w:basedOn w:val="Normal"/>
    <w:qFormat/>
    <w:pPr/>
    <w:rPr>
      <w:b/>
      <w:sz w:val="24"/>
      <w:szCs w:val="24"/>
      <w:lang w:val="en-US"/>
    </w:rPr>
  </w:style>
  <w:style w:type="paragraph" w:styleId="USAIDsubtitle2">
    <w:name w:val="USAID subtitle2"/>
    <w:basedOn w:val="Style29"/>
    <w:qFormat/>
    <w:pPr>
      <w:jc w:val="left"/>
    </w:pPr>
    <w:rPr>
      <w:rFonts w:ascii="Arial" w:hAnsi="Arial" w:cs="Arial"/>
      <w:bCs/>
      <w:iCs/>
      <w:sz w:val="52"/>
      <w:szCs w:val="34"/>
      <w:lang w:val="en-US"/>
    </w:rPr>
  </w:style>
  <w:style w:type="paragraph" w:styleId="USAIDTpagetitle2">
    <w:name w:val="USAID Tpage title2"/>
    <w:basedOn w:val="USAIDTITLE"/>
    <w:qFormat/>
    <w:pPr/>
    <w:rPr>
      <w:sz w:val="48"/>
      <w:szCs w:val="48"/>
    </w:rPr>
  </w:style>
  <w:style w:type="paragraph" w:styleId="225">
    <w:name w:val="!Простой текст!2"/>
    <w:basedOn w:val="Normal"/>
    <w:qFormat/>
    <w:pPr>
      <w:ind w:firstLine="709"/>
      <w:jc w:val="both"/>
    </w:pPr>
    <w:rPr>
      <w:rFonts w:ascii="Times New Roman" w:hAnsi="Times New Roman" w:cs="Times New Roman"/>
      <w:sz w:val="24"/>
      <w:szCs w:val="24"/>
      <w:lang w:val="ru-RU"/>
    </w:rPr>
  </w:style>
  <w:style w:type="paragraph" w:styleId="226">
    <w:name w:val="Îñíîâíîé òåêñò 22"/>
    <w:basedOn w:val="Normal"/>
    <w:qFormat/>
    <w:pPr>
      <w:widowControl w:val="false"/>
      <w:jc w:val="both"/>
    </w:pPr>
    <w:rPr>
      <w:rFonts w:ascii="Times New Roman" w:hAnsi="Times New Roman" w:cs="Times New Roman"/>
      <w:b/>
      <w:bCs/>
      <w:sz w:val="24"/>
      <w:szCs w:val="24"/>
      <w:lang w:val="ru-RU"/>
    </w:rPr>
  </w:style>
  <w:style w:type="paragraph" w:styleId="Header13">
    <w:name w:val="header1"/>
    <w:basedOn w:val="Normal"/>
    <w:qFormat/>
    <w:pPr>
      <w:spacing w:before="280" w:after="280"/>
    </w:pPr>
    <w:rPr>
      <w:rFonts w:ascii="Times New Roman" w:hAnsi="Times New Roman" w:cs="Times New Roman"/>
      <w:sz w:val="24"/>
      <w:szCs w:val="24"/>
      <w:lang w:val="ru-RU"/>
    </w:rPr>
  </w:style>
  <w:style w:type="paragraph" w:styleId="USAIDTpagesubtitle">
    <w:name w:val="USAID Tpage subtitle"/>
    <w:basedOn w:val="Style29"/>
    <w:qFormat/>
    <w:pPr>
      <w:spacing w:before="100" w:after="0"/>
      <w:jc w:val="left"/>
    </w:pPr>
    <w:rPr>
      <w:rFonts w:ascii="Arial" w:hAnsi="Arial" w:cs="Arial"/>
      <w:bCs/>
      <w:iCs/>
      <w:sz w:val="30"/>
      <w:szCs w:val="24"/>
      <w:lang w:val="en-US"/>
    </w:rPr>
  </w:style>
  <w:style w:type="paragraph" w:styleId="Center">
    <w:name w:val="center"/>
    <w:basedOn w:val="Normal"/>
    <w:qFormat/>
    <w:pPr>
      <w:spacing w:before="75" w:after="75"/>
      <w:ind w:left="150" w:right="150" w:hanging="0"/>
      <w:jc w:val="center"/>
    </w:pPr>
    <w:rPr>
      <w:rFonts w:ascii="Arial Unicode MS" w:hAnsi="Arial Unicode MS" w:eastAsia="Arial Unicode MS" w:cs="Arial Unicode MS"/>
      <w:color w:val="003399"/>
      <w:sz w:val="24"/>
      <w:szCs w:val="24"/>
    </w:rPr>
  </w:style>
  <w:style w:type="paragraph" w:styleId="Iauiue">
    <w:name w:val="Iau?iue"/>
    <w:qFormat/>
    <w:pPr>
      <w:widowControl w:val="false"/>
    </w:pPr>
    <w:rPr>
      <w:rFonts w:ascii="Times New Roman" w:hAnsi="Times New Roman" w:eastAsia="Times New Roman" w:cs="Times New Roman"/>
      <w:color w:val="000000"/>
      <w:sz w:val="24"/>
      <w:szCs w:val="20"/>
      <w:lang w:val="ru-RU" w:bidi="ar-SA" w:eastAsia="zh-CN"/>
    </w:rPr>
  </w:style>
  <w:style w:type="paragraph" w:styleId="Par">
    <w:name w:val="par"/>
    <w:basedOn w:val="Normal"/>
    <w:qFormat/>
    <w:pPr>
      <w:spacing w:before="280" w:after="280"/>
    </w:pPr>
    <w:rPr>
      <w:rFonts w:eastAsia="Arial Unicode MS" w:cs="Arial"/>
      <w:color w:val="000000"/>
      <w:sz w:val="19"/>
      <w:szCs w:val="19"/>
      <w:lang w:val="en-US"/>
    </w:rPr>
  </w:style>
  <w:style w:type="paragraph" w:styleId="Preformatted">
    <w:name w:val="Preformatted"/>
    <w:basedOn w:val="Normal"/>
    <w:qFormat/>
    <w:pPr>
      <w:widowControl w:val="false"/>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lang w:val="en-AU"/>
    </w:rPr>
  </w:style>
  <w:style w:type="paragraph" w:styleId="StyleAwt">
    <w:name w:val="StyleAwt"/>
    <w:basedOn w:val="Normal"/>
    <w:qFormat/>
    <w:pPr>
      <w:spacing w:lineRule="exact" w:line="220"/>
    </w:pPr>
    <w:rPr>
      <w:rFonts w:ascii="Times New Roman" w:hAnsi="Times New Roman" w:cs="Times New Roman"/>
      <w:b/>
      <w:i/>
      <w:sz w:val="18"/>
      <w:u w:val="single"/>
    </w:rPr>
  </w:style>
  <w:style w:type="paragraph" w:styleId="StyleFooter">
    <w:name w:val="StyleFooter"/>
    <w:basedOn w:val="Normal"/>
    <w:qFormat/>
    <w:pPr>
      <w:spacing w:lineRule="exact" w:line="220"/>
    </w:pPr>
    <w:rPr>
      <w:rFonts w:ascii="Times New Roman" w:hAnsi="Times New Roman" w:cs="Times New Roman"/>
      <w:sz w:val="10"/>
    </w:rPr>
  </w:style>
  <w:style w:type="paragraph" w:styleId="StyleHeader">
    <w:name w:val="StyleHeader"/>
    <w:basedOn w:val="Normal"/>
    <w:qFormat/>
    <w:pPr>
      <w:spacing w:lineRule="exact" w:line="220"/>
    </w:pPr>
    <w:rPr>
      <w:rFonts w:ascii="Times New Roman" w:hAnsi="Times New Roman" w:cs="Times New Roman"/>
      <w:sz w:val="12"/>
    </w:rPr>
  </w:style>
  <w:style w:type="paragraph" w:styleId="StyleOstRed">
    <w:name w:val="StyleOstRed"/>
    <w:basedOn w:val="StyleNormal"/>
    <w:qFormat/>
    <w:pPr>
      <w:spacing w:lineRule="auto" w:line="240" w:before="0" w:after="120"/>
      <w:ind w:firstLine="720"/>
      <w:jc w:val="both"/>
    </w:pPr>
    <w:rPr>
      <w:sz w:val="28"/>
    </w:rPr>
  </w:style>
  <w:style w:type="paragraph" w:styleId="StyleProp">
    <w:name w:val="StyleProp"/>
    <w:basedOn w:val="StyleNormal"/>
    <w:qFormat/>
    <w:pPr>
      <w:spacing w:lineRule="exact" w:line="180"/>
      <w:ind w:firstLine="170"/>
      <w:jc w:val="both"/>
    </w:pPr>
    <w:rPr>
      <w:sz w:val="18"/>
    </w:rPr>
  </w:style>
  <w:style w:type="paragraph" w:styleId="StyleProp2">
    <w:name w:val="StyleProp2"/>
    <w:basedOn w:val="StyleNormal"/>
    <w:qFormat/>
    <w:pPr>
      <w:spacing w:lineRule="exact" w:line="180" w:before="0" w:after="120"/>
      <w:ind w:firstLine="170"/>
      <w:jc w:val="both"/>
    </w:pPr>
    <w:rPr>
      <w:sz w:val="18"/>
    </w:rPr>
  </w:style>
  <w:style w:type="paragraph" w:styleId="StyleStorinka">
    <w:name w:val="StyleStorinka"/>
    <w:basedOn w:val="StyleNormal"/>
    <w:qFormat/>
    <w:pPr>
      <w:jc w:val="right"/>
    </w:pPr>
    <w:rPr>
      <w:sz w:val="18"/>
    </w:rPr>
  </w:style>
  <w:style w:type="paragraph" w:styleId="StyleZakonu">
    <w:name w:val="StyleZakonu"/>
    <w:basedOn w:val="StyleNormal"/>
    <w:qFormat/>
    <w:pPr>
      <w:spacing w:before="0" w:after="60"/>
      <w:ind w:firstLine="284"/>
      <w:jc w:val="both"/>
    </w:pPr>
    <w:rPr/>
  </w:style>
  <w:style w:type="paragraph" w:styleId="Text1">
    <w:name w:val="text-1"/>
    <w:basedOn w:val="Normal"/>
    <w:qFormat/>
    <w:pPr>
      <w:spacing w:before="280" w:after="280"/>
    </w:pPr>
    <w:rPr>
      <w:rFonts w:eastAsia="Arial Unicode MS" w:cs="Arial"/>
      <w:sz w:val="18"/>
      <w:szCs w:val="18"/>
      <w:lang w:val="en-US"/>
    </w:rPr>
  </w:style>
  <w:style w:type="paragraph" w:styleId="CharCharCharChar1">
    <w:name w:val="Char Знак Знак Char Знак Знак Char Знак Знак Char Знак Знак Знак Знак Знак Знак Знак Знак Знак"/>
    <w:basedOn w:val="Normal"/>
    <w:qFormat/>
    <w:pPr/>
    <w:rPr>
      <w:rFonts w:ascii="Verdana" w:hAnsi="Verdana" w:cs="Verdana"/>
      <w:sz w:val="20"/>
      <w:lang w:val="en-US"/>
    </w:rPr>
  </w:style>
  <w:style w:type="paragraph" w:styleId="CharChar">
    <w:name w:val=" Char Char"/>
    <w:basedOn w:val="Normal"/>
    <w:qFormat/>
    <w:pPr/>
    <w:rPr>
      <w:rFonts w:ascii="Verdana" w:hAnsi="Verdana" w:cs="Verdana"/>
      <w:sz w:val="20"/>
      <w:lang w:val="en-US"/>
    </w:rPr>
  </w:style>
  <w:style w:type="paragraph" w:styleId="Style72">
    <w:name w:val="Бланк"/>
    <w:basedOn w:val="Normal"/>
    <w:qFormat/>
    <w:pPr>
      <w:tabs>
        <w:tab w:val="left" w:pos="5387" w:leader="none"/>
        <w:tab w:val="right" w:pos="9356" w:leader="none"/>
      </w:tabs>
      <w:spacing w:before="0" w:after="120"/>
      <w:ind w:firstLine="709"/>
      <w:jc w:val="both"/>
    </w:pPr>
    <w:rPr>
      <w:rFonts w:ascii="Times New Roman" w:hAnsi="Times New Roman" w:cs="Times New Roman"/>
      <w:sz w:val="26"/>
      <w:szCs w:val="24"/>
      <w:lang w:val="ru-RU"/>
    </w:rPr>
  </w:style>
  <w:style w:type="paragraph" w:styleId="Normal2">
    <w:name w:val="Normal2"/>
    <w:qFormat/>
    <w:pPr>
      <w:widowControl/>
    </w:pPr>
    <w:rPr>
      <w:rFonts w:ascii="Times New Roman" w:hAnsi="Times New Roman" w:eastAsia="Times New Roman" w:cs="Times New Roman"/>
      <w:color w:val="auto"/>
      <w:sz w:val="20"/>
      <w:szCs w:val="20"/>
      <w:lang w:val="en-US" w:bidi="ar-SA" w:eastAsia="zh-CN"/>
    </w:rPr>
  </w:style>
  <w:style w:type="paragraph" w:styleId="Header21">
    <w:name w:val="Header2"/>
    <w:basedOn w:val="Normal"/>
    <w:qFormat/>
    <w:pPr>
      <w:widowControl w:val="false"/>
      <w:tabs>
        <w:tab w:val="center" w:pos="4153" w:leader="none"/>
        <w:tab w:val="right" w:pos="8306" w:leader="none"/>
      </w:tabs>
    </w:pPr>
    <w:rPr>
      <w:rFonts w:ascii="UkrainianTimesET;Times New Roman" w:hAnsi="UkrainianTimesET;Times New Roman" w:cs="UkrainianTimesET;Times New Roman"/>
      <w:sz w:val="26"/>
    </w:rPr>
  </w:style>
  <w:style w:type="paragraph" w:styleId="Style73">
    <w:name w:val=" Знак Знак Знак"/>
    <w:basedOn w:val="Normal"/>
    <w:qFormat/>
    <w:pPr/>
    <w:rPr>
      <w:rFonts w:cs="Arial"/>
      <w:sz w:val="22"/>
      <w:szCs w:val="22"/>
      <w:lang w:val="en-AU"/>
    </w:rPr>
  </w:style>
  <w:style w:type="paragraph" w:styleId="Style74">
    <w:name w:val="Вміст таблиці"/>
    <w:basedOn w:val="Normal"/>
    <w:qFormat/>
    <w:pPr>
      <w:suppressLineNumbers/>
    </w:pPr>
    <w:rPr/>
  </w:style>
  <w:style w:type="paragraph" w:styleId="Style75">
    <w:name w:val="Заголовок таблиці"/>
    <w:basedOn w:val="Style74"/>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LibreOffice/5.4.3.2$Windows_x86 LibreOffice_project/92a7159f7e4af62137622921e809f8546db437e5</Application>
  <Pages>5</Pages>
  <Words>539</Words>
  <Characters>3626</Characters>
  <CharactersWithSpaces>4662</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2018-02-05T12:03:00Z</dcterms:created>
  <dc:creator>georgina</dc:creator>
  <dc:description/>
  <dc:language>uk-UA</dc:language>
  <cp:lastModifiedBy>T_Pashynska</cp:lastModifiedBy>
  <cp:lastPrinted>2018-02-02T14:11:00Z</cp:lastPrinted>
  <dcterms:modified xsi:type="dcterms:W3CDTF">2018-02-05T12:03:00Z</dcterms:modified>
  <cp:revision>2</cp:revision>
  <dc:subject/>
  <dc:title>ЗАТВЕРДЖЕНО</dc:title>
</cp:coreProperties>
</file>