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Style w:val="Style13"/>
          <w:rFonts w:cs="Arial" w:ascii="Times New Roman" w:hAnsi="Times New Roman"/>
          <w:b/>
          <w:bCs/>
          <w:color w:val="242424"/>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rFonts w:cs="Arial" w:ascii="Times New Roman" w:hAnsi="Times New Roman"/>
          <w:color w:val="242424"/>
          <w:sz w:val="24"/>
          <w:szCs w:val="24"/>
        </w:rPr>
        <w:br/>
      </w:r>
      <w:r>
        <w:rPr>
          <w:rStyle w:val="Style13"/>
          <w:rFonts w:cs="Arial" w:ascii="Times New Roman" w:hAnsi="Times New Roman"/>
          <w:color w:val="242424"/>
          <w:sz w:val="24"/>
          <w:szCs w:val="24"/>
        </w:rPr>
        <w:t>(відповідно до пункту 4</w:t>
      </w:r>
      <w:r>
        <w:rPr>
          <w:rStyle w:val="Style13"/>
          <w:rFonts w:cs="Arial" w:ascii="Times New Roman" w:hAnsi="Times New Roman"/>
          <w:color w:val="242424"/>
          <w:sz w:val="24"/>
          <w:szCs w:val="24"/>
          <w:vertAlign w:val="superscript"/>
        </w:rPr>
        <w:t>1</w:t>
      </w:r>
      <w:r>
        <w:rPr>
          <w:rStyle w:val="Style13"/>
          <w:rFonts w:cs="Arial" w:ascii="Times New Roman" w:hAnsi="Times New Roman"/>
          <w:color w:val="242424"/>
          <w:sz w:val="24"/>
          <w:szCs w:val="24"/>
        </w:rPr>
        <w:t>постанови КМУ від 11.10.2016 № 710 «Про ефективне використання державних коштів» (зі змінами))</w:t>
      </w:r>
      <w:r>
        <w:rPr>
          <w:rFonts w:cs="Arial" w:ascii="Times New Roman" w:hAnsi="Times New Roman"/>
          <w:color w:val="242424"/>
          <w:sz w:val="24"/>
          <w:szCs w:val="24"/>
        </w:rPr>
        <w:br/>
      </w:r>
    </w:p>
    <w:p>
      <w:pPr>
        <w:pStyle w:val="Normal"/>
        <w:jc w:val="both"/>
        <w:rPr>
          <w:rFonts w:ascii="Times New Roman" w:hAnsi="Times New Roman" w:cs="Arial"/>
          <w:color w:val="242424"/>
          <w:sz w:val="24"/>
          <w:szCs w:val="24"/>
        </w:rPr>
      </w:pPr>
      <w:r>
        <w:rPr>
          <w:rStyle w:val="Style13"/>
          <w:rFonts w:cs="Arial" w:ascii="Times New Roman" w:hAnsi="Times New Roman"/>
          <w:b/>
          <w:bCs/>
          <w:color w:val="242424"/>
          <w:sz w:val="24"/>
          <w:szCs w:val="24"/>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Pr>
          <w:rStyle w:val="Style13"/>
          <w:rFonts w:cs="Arial" w:ascii="Times New Roman" w:hAnsi="Times New Roman"/>
          <w:b w:val="false"/>
          <w:bCs w:val="false"/>
          <w:color w:val="242424"/>
          <w:sz w:val="24"/>
          <w:szCs w:val="24"/>
        </w:rPr>
        <w:t>м</w:t>
      </w:r>
      <w:r>
        <w:rPr>
          <w:rStyle w:val="Style13"/>
          <w:rFonts w:cs="Arial" w:ascii="Times New Roman" w:hAnsi="Times New Roman"/>
          <w:b w:val="false"/>
          <w:bCs w:val="false"/>
          <w:color w:val="242424"/>
          <w:sz w:val="24"/>
          <w:szCs w:val="24"/>
          <w:lang w:val="uk-UA"/>
        </w:rPr>
        <w:t>іський Центр по роботі з дітьми та підлітками за місцем проживання</w:t>
      </w:r>
      <w:r>
        <w:rPr>
          <w:rStyle w:val="Style13"/>
          <w:rFonts w:cs="Arial" w:ascii="Times New Roman" w:hAnsi="Times New Roman"/>
          <w:color w:val="242424"/>
          <w:sz w:val="24"/>
          <w:szCs w:val="24"/>
        </w:rPr>
        <w:t>; вул. Соборна, 31, 5, м. Хмельницький, 29000; код за ЄДРПОУ — 22986840. </w:t>
      </w:r>
    </w:p>
    <w:p>
      <w:pPr>
        <w:pStyle w:val="Normal"/>
        <w:jc w:val="both"/>
        <w:rPr/>
      </w:pPr>
      <w:r>
        <w:rPr>
          <w:rStyle w:val="Style13"/>
          <w:rFonts w:cs="Arial" w:ascii="Times New Roman" w:hAnsi="Times New Roman"/>
          <w:b/>
          <w:bCs/>
          <w:color w:val="242424"/>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Style w:val="Style13"/>
          <w:rFonts w:cs="Arial" w:ascii="Times New Roman" w:hAnsi="Times New Roman"/>
          <w:bCs/>
          <w:color w:val="242424"/>
          <w:sz w:val="24"/>
          <w:szCs w:val="24"/>
        </w:rPr>
        <w:t>):</w:t>
      </w:r>
      <w:r>
        <w:rPr>
          <w:rFonts w:eastAsia="Arial" w:cs="Arial" w:ascii="Times New Roman" w:hAnsi="Times New Roman"/>
          <w:i/>
          <w:color w:val="000000"/>
          <w:sz w:val="24"/>
          <w:szCs w:val="24"/>
          <w:lang w:eastAsia="ru-RU"/>
        </w:rPr>
        <w:t xml:space="preserve"> </w:t>
      </w:r>
      <w:r>
        <w:rPr>
          <w:rFonts w:eastAsia="Arial" w:cs="Arial" w:ascii="Times New Roman" w:hAnsi="Times New Roman"/>
          <w:b w:val="false"/>
          <w:i/>
          <w:caps w:val="false"/>
          <w:smallCaps w:val="false"/>
          <w:color w:val="000000"/>
          <w:spacing w:val="0"/>
          <w:sz w:val="24"/>
          <w:szCs w:val="24"/>
          <w:lang w:eastAsia="ru-RU"/>
        </w:rPr>
        <w:t>Капітальний ремонт підліткового клубу «Вікторія» по вул. Інститутській, 8 в м. Хмельницькому (коригування)</w:t>
      </w:r>
      <w:r>
        <w:rPr>
          <w:rFonts w:eastAsia="Arial" w:cs="Arial" w:ascii="Times New Roman" w:hAnsi="Times New Roman"/>
          <w:i/>
          <w:color w:val="000000"/>
          <w:sz w:val="24"/>
          <w:szCs w:val="24"/>
          <w:lang w:eastAsia="ru-RU"/>
        </w:rPr>
        <w:t>.</w:t>
      </w:r>
    </w:p>
    <w:p>
      <w:pPr>
        <w:pStyle w:val="Normal"/>
        <w:jc w:val="both"/>
        <w:rPr>
          <w:rFonts w:ascii="Times New Roman" w:hAnsi="Times New Roman"/>
          <w:sz w:val="24"/>
          <w:szCs w:val="24"/>
        </w:rPr>
      </w:pPr>
      <w:r>
        <w:rPr>
          <w:rFonts w:eastAsia="Arial" w:cs="Arial" w:ascii="Times New Roman" w:hAnsi="Times New Roman"/>
          <w:i/>
          <w:color w:val="000000"/>
          <w:sz w:val="24"/>
          <w:szCs w:val="24"/>
          <w:lang w:eastAsia="ru-RU"/>
        </w:rPr>
        <w:t>Код ДК 021:2015: 45450000-6 Інші завершальні будівельні роботи</w:t>
      </w:r>
      <w:r>
        <w:rPr>
          <w:rFonts w:eastAsia="Times New Roman" w:cs="Arial" w:ascii="Times New Roman" w:hAnsi="Times New Roman"/>
          <w:i/>
          <w:color w:val="000000"/>
          <w:sz w:val="24"/>
          <w:szCs w:val="24"/>
          <w:lang w:eastAsia="ru-RU"/>
        </w:rPr>
        <w:t>;</w:t>
      </w:r>
    </w:p>
    <w:p>
      <w:pPr>
        <w:pStyle w:val="Normal"/>
        <w:widowControl w:val="false"/>
        <w:spacing w:lineRule="auto" w:line="240" w:before="120" w:after="120"/>
        <w:ind w:right="113" w:hanging="0"/>
        <w:jc w:val="both"/>
        <w:rPr>
          <w:rStyle w:val="Style13"/>
          <w:rFonts w:ascii="Times New Roman" w:hAnsi="Times New Roman" w:cs="Arial"/>
          <w:b/>
          <w:b/>
          <w:bCs/>
          <w:color w:val="242424"/>
          <w:sz w:val="24"/>
          <w:szCs w:val="24"/>
        </w:rPr>
      </w:pPr>
      <w:r>
        <w:rPr>
          <w:rFonts w:cs="Arial" w:ascii="Times New Roman" w:hAnsi="Times New Roman"/>
          <w:b/>
          <w:bCs/>
          <w:color w:val="242424"/>
          <w:sz w:val="24"/>
          <w:szCs w:val="24"/>
        </w:rPr>
      </w:r>
    </w:p>
    <w:p>
      <w:pPr>
        <w:pStyle w:val="Normal"/>
        <w:widowControl w:val="false"/>
        <w:spacing w:lineRule="auto" w:line="240" w:before="120" w:after="120"/>
        <w:ind w:right="113" w:hanging="0"/>
        <w:jc w:val="both"/>
        <w:rPr/>
      </w:pPr>
      <w:r>
        <w:rPr>
          <w:rStyle w:val="Style13"/>
          <w:rFonts w:cs="Arial" w:ascii="Times New Roman" w:hAnsi="Times New Roman"/>
          <w:b/>
          <w:bCs/>
          <w:color w:val="242424"/>
          <w:sz w:val="24"/>
          <w:szCs w:val="24"/>
        </w:rPr>
        <w:t xml:space="preserve">3. Вид та ідентифікатор процедури  закупівлі: </w:t>
      </w:r>
      <w:r>
        <w:rPr>
          <w:rStyle w:val="Style13"/>
          <w:rFonts w:cs="Arial" w:ascii="Times New Roman" w:hAnsi="Times New Roman"/>
          <w:b w:val="false"/>
          <w:bCs w:val="false"/>
          <w:color w:val="242424"/>
          <w:sz w:val="24"/>
          <w:szCs w:val="24"/>
        </w:rPr>
        <w:t>Закупівля без використання електронної системи</w:t>
      </w:r>
      <w:r>
        <w:rPr>
          <w:rStyle w:val="Style13"/>
          <w:rFonts w:cs="Arial" w:ascii="Times New Roman" w:hAnsi="Times New Roman"/>
          <w:b/>
          <w:bCs/>
          <w:color w:val="242424"/>
          <w:sz w:val="24"/>
          <w:szCs w:val="24"/>
        </w:rPr>
        <w:t xml:space="preserve"> UA-2023-11-22-002182-a</w:t>
      </w:r>
    </w:p>
    <w:p>
      <w:pPr>
        <w:pStyle w:val="Normal"/>
        <w:widowControl w:val="false"/>
        <w:spacing w:lineRule="auto" w:line="240" w:before="120" w:after="120"/>
        <w:ind w:right="113" w:hanging="0"/>
        <w:jc w:val="both"/>
        <w:rPr>
          <w:rStyle w:val="Style13"/>
          <w:rFonts w:ascii="Times New Roman" w:hAnsi="Times New Roman" w:cs="Arial"/>
          <w:b/>
          <w:b/>
          <w:bCs/>
          <w:color w:val="242424"/>
          <w:sz w:val="24"/>
          <w:szCs w:val="24"/>
        </w:rPr>
      </w:pPr>
      <w:r>
        <w:rPr>
          <w:rFonts w:cs="Arial" w:ascii="Times New Roman" w:hAnsi="Times New Roman"/>
          <w:b/>
          <w:bCs/>
          <w:color w:val="242424"/>
          <w:sz w:val="24"/>
          <w:szCs w:val="24"/>
        </w:rPr>
      </w:r>
    </w:p>
    <w:p>
      <w:pPr>
        <w:pStyle w:val="Normal"/>
        <w:widowControl w:val="false"/>
        <w:spacing w:lineRule="auto" w:line="240" w:before="120" w:after="120"/>
        <w:ind w:right="113" w:hanging="0"/>
        <w:jc w:val="both"/>
        <w:rPr/>
      </w:pPr>
      <w:r>
        <w:rPr>
          <w:rStyle w:val="Style13"/>
          <w:rFonts w:cs="Arial" w:ascii="Times New Roman" w:hAnsi="Times New Roman"/>
          <w:b/>
          <w:bCs/>
          <w:color w:val="242424"/>
          <w:sz w:val="24"/>
          <w:szCs w:val="24"/>
        </w:rPr>
        <w:t>4. Обґрунтування технічних та якісних характеристик предмета закупівлі:</w:t>
      </w:r>
    </w:p>
    <w:p>
      <w:pPr>
        <w:pStyle w:val="Normal"/>
        <w:widowControl w:val="false"/>
        <w:spacing w:lineRule="auto" w:line="240" w:before="120" w:after="120"/>
        <w:ind w:right="113" w:hanging="0"/>
        <w:jc w:val="both"/>
        <w:rPr/>
      </w:pPr>
      <w:r>
        <w:rPr>
          <w:rStyle w:val="Style13"/>
          <w:rFonts w:eastAsia="Times New Roman" w:cs="Times New Roman" w:ascii="Times New Roman" w:hAnsi="Times New Roman"/>
          <w:b w:val="false"/>
          <w:bCs w:val="false"/>
          <w:i w:val="false"/>
          <w:iCs w:val="false"/>
          <w:color w:val="000000"/>
          <w:sz w:val="24"/>
          <w:szCs w:val="24"/>
          <w:lang w:val="uk-UA"/>
        </w:rPr>
        <w:t xml:space="preserve">У замовника є наявна потреба провести закупівлю </w:t>
      </w:r>
      <w:r>
        <w:rPr>
          <w:rStyle w:val="Style13"/>
          <w:rFonts w:eastAsia="Times New Roman" w:cs="Times New Roman" w:ascii="Times New Roman" w:hAnsi="Times New Roman"/>
          <w:b w:val="false"/>
          <w:bCs w:val="false"/>
          <w:i w:val="false"/>
          <w:iCs w:val="false"/>
          <w:color w:val="000000"/>
          <w:sz w:val="24"/>
          <w:szCs w:val="24"/>
          <w:lang w:val="uk-UA"/>
        </w:rPr>
        <w:t xml:space="preserve">додаткових </w:t>
      </w:r>
      <w:r>
        <w:rPr>
          <w:rStyle w:val="Style13"/>
          <w:rFonts w:eastAsia="Times New Roman" w:cs="Times New Roman" w:ascii="Times New Roman" w:hAnsi="Times New Roman"/>
          <w:b w:val="false"/>
          <w:bCs w:val="false"/>
          <w:i w:val="false"/>
          <w:iCs w:val="false"/>
          <w:color w:val="000000"/>
          <w:sz w:val="24"/>
          <w:szCs w:val="24"/>
          <w:lang w:val="uk-UA"/>
        </w:rPr>
        <w:t>робіт</w:t>
      </w:r>
      <w:r>
        <w:rPr>
          <w:rStyle w:val="Style13"/>
          <w:rFonts w:cs="Times New Roman" w:ascii="Times New Roman" w:hAnsi="Times New Roman"/>
          <w:b w:val="false"/>
          <w:bCs w:val="false"/>
          <w:i w:val="false"/>
          <w:iCs w:val="false"/>
          <w:color w:val="242424"/>
          <w:sz w:val="24"/>
          <w:szCs w:val="24"/>
          <w:lang w:val="uk-UA"/>
        </w:rPr>
        <w:t xml:space="preserve"> </w:t>
      </w:r>
      <w:r>
        <w:rPr>
          <w:rStyle w:val="Style13"/>
          <w:rFonts w:eastAsia="Times New Roman" w:cs="Times New Roman" w:ascii="Times New Roman" w:hAnsi="Times New Roman"/>
          <w:b w:val="false"/>
          <w:bCs w:val="false"/>
          <w:i w:val="false"/>
          <w:iCs w:val="false"/>
          <w:color w:val="000000"/>
          <w:sz w:val="24"/>
          <w:szCs w:val="24"/>
          <w:lang w:val="uk-UA"/>
        </w:rPr>
        <w:t xml:space="preserve">за предметом закупівлі </w:t>
      </w:r>
      <w:r>
        <w:rPr>
          <w:rStyle w:val="Style13"/>
          <w:rFonts w:eastAsia="Times New Roman" w:cs="Times New Roman" w:ascii="Times New Roman" w:hAnsi="Times New Roman"/>
          <w:b w:val="false"/>
          <w:bCs w:val="false"/>
          <w:i w:val="false"/>
          <w:iCs w:val="false"/>
          <w:color w:val="auto"/>
          <w:sz w:val="24"/>
          <w:szCs w:val="24"/>
          <w:highlight w:val="white"/>
          <w:lang w:val="uk-UA" w:eastAsia="ru-RU"/>
        </w:rPr>
        <w:t>«Капітальний ремонт підліткового клубу «Вікторія» по вул. Інститутській, 8 в м. Хмельницькому (коригування)»</w:t>
      </w:r>
      <w:r>
        <w:rPr>
          <w:rStyle w:val="Style13"/>
          <w:rFonts w:eastAsia="Times New Roman" w:cs="Times New Roman" w:ascii="Times New Roman" w:hAnsi="Times New Roman"/>
          <w:b w:val="false"/>
          <w:bCs w:val="false"/>
          <w:i w:val="false"/>
          <w:iCs w:val="false"/>
          <w:color w:val="000000" w:themeColor="text1"/>
          <w:sz w:val="24"/>
          <w:szCs w:val="24"/>
          <w:highlight w:val="white"/>
          <w:lang w:val="uk-UA" w:eastAsia="ru-RU"/>
        </w:rPr>
        <w:t xml:space="preserve"> ДК 021:2015 “45450000-6 — Інші завершальні будівельні роботи”</w:t>
      </w:r>
      <w:r>
        <w:rPr>
          <w:rStyle w:val="Style13"/>
          <w:rFonts w:eastAsia="Times New Roman" w:cs="Times New Roman" w:ascii="Times New Roman" w:hAnsi="Times New Roman"/>
          <w:b w:val="false"/>
          <w:bCs w:val="false"/>
          <w:i w:val="false"/>
          <w:iCs w:val="false"/>
          <w:color w:val="000000"/>
          <w:sz w:val="24"/>
          <w:szCs w:val="24"/>
          <w:lang w:val="uk-UA"/>
        </w:rPr>
        <w:t xml:space="preserve">, очікувана вартість якого становить </w:t>
      </w:r>
      <w:r>
        <w:rPr>
          <w:rStyle w:val="Style13"/>
          <w:rFonts w:eastAsia="Times New Roman" w:cs="Times New Roman" w:ascii="Times New Roman" w:hAnsi="Times New Roman"/>
          <w:b w:val="false"/>
          <w:bCs w:val="false"/>
          <w:i w:val="false"/>
          <w:iCs w:val="false"/>
          <w:caps w:val="false"/>
          <w:smallCaps w:val="false"/>
          <w:color w:val="000000"/>
          <w:spacing w:val="0"/>
          <w:sz w:val="24"/>
          <w:szCs w:val="24"/>
          <w:lang w:val="uk-UA" w:eastAsia="ru-RU"/>
        </w:rPr>
        <w:t>133997,33</w:t>
      </w:r>
      <w:r>
        <w:rPr>
          <w:rStyle w:val="Style13"/>
          <w:rFonts w:eastAsia="Times New Roman" w:cs="Times New Roman" w:ascii="Times New Roman" w:hAnsi="Times New Roman"/>
          <w:b w:val="false"/>
          <w:bCs w:val="false"/>
          <w:i w:val="false"/>
          <w:iCs w:val="false"/>
          <w:color w:val="000000"/>
          <w:sz w:val="24"/>
          <w:szCs w:val="24"/>
          <w:lang w:val="uk-UA"/>
        </w:rPr>
        <w:t xml:space="preserve"> грн (далі — Закупівля). Відповідно до п.8 пункту 13 Особливостей </w:t>
      </w:r>
      <w:r>
        <w:rPr>
          <w:rStyle w:val="Style13"/>
          <w:rFonts w:cs="Times New Roman" w:ascii="Times New Roman" w:hAnsi="Times New Roman"/>
          <w:b w:val="false"/>
          <w:bCs w:val="false"/>
          <w:i w:val="false"/>
          <w:iCs w:val="false"/>
          <w:color w:val="000000"/>
          <w:sz w:val="24"/>
          <w:szCs w:val="24"/>
          <w:shd w:fill="FFFFFF" w:val="clear"/>
          <w:lang w:val="uk-UA"/>
        </w:rPr>
        <w:t>замовник може здійснити таку закупівель без використання електронної системи закупівель.</w:t>
      </w:r>
    </w:p>
    <w:p>
      <w:pPr>
        <w:pStyle w:val="Normal"/>
        <w:widowControl w:val="false"/>
        <w:spacing w:lineRule="auto" w:line="240" w:before="0" w:after="0"/>
        <w:ind w:right="113" w:hanging="0"/>
        <w:jc w:val="both"/>
        <w:rPr>
          <w:rFonts w:ascii="Times New Roman" w:hAnsi="Times New Roman"/>
          <w:lang w:val="uk-UA"/>
        </w:rPr>
      </w:pPr>
      <w:r>
        <w:rPr>
          <w:rStyle w:val="Style13"/>
          <w:rFonts w:cs="Times New Roman" w:ascii="Times New Roman" w:hAnsi="Times New Roman"/>
          <w:b w:val="false"/>
          <w:bCs w:val="false"/>
          <w:i w:val="false"/>
          <w:iCs w:val="false"/>
          <w:color w:val="000000"/>
          <w:sz w:val="24"/>
          <w:szCs w:val="24"/>
          <w:shd w:fill="FFFFFF" w:val="clear"/>
          <w:lang w:val="uk-UA"/>
        </w:rPr>
        <w:t>Поз</w:t>
      </w:r>
      <w:r>
        <w:rPr>
          <w:rStyle w:val="Style13"/>
          <w:rFonts w:eastAsia="Times New Roman" w:cs="Times New Roman" w:ascii="Times New Roman" w:hAnsi="Times New Roman"/>
          <w:b w:val="false"/>
          <w:bCs w:val="false"/>
          <w:i w:val="false"/>
          <w:iCs w:val="false"/>
          <w:color w:val="000000"/>
          <w:sz w:val="24"/>
          <w:szCs w:val="24"/>
          <w:shd w:fill="FFFFFF" w:val="clear"/>
          <w:lang w:val="uk-UA"/>
        </w:rPr>
        <w:t xml:space="preserve">аяк очікувана вартість </w:t>
      </w:r>
      <w:r>
        <w:rPr>
          <w:rStyle w:val="Style13"/>
          <w:rFonts w:eastAsia="Times New Roman" w:cs="Times New Roman" w:ascii="Times New Roman" w:hAnsi="Times New Roman"/>
          <w:b w:val="false"/>
          <w:bCs w:val="false"/>
          <w:i w:val="false"/>
          <w:iCs w:val="false"/>
          <w:caps w:val="false"/>
          <w:smallCaps w:val="false"/>
          <w:color w:val="000000"/>
          <w:spacing w:val="0"/>
          <w:sz w:val="24"/>
          <w:szCs w:val="24"/>
          <w:shd w:fill="FFFFFF" w:val="clear"/>
          <w:lang w:val="uk-UA" w:eastAsia="ru-RU"/>
        </w:rPr>
        <w:t>133997,33</w:t>
      </w:r>
      <w:r>
        <w:rPr>
          <w:rStyle w:val="Style13"/>
          <w:rFonts w:eastAsia="Times New Roman" w:cs="Times New Roman" w:ascii="Times New Roman" w:hAnsi="Times New Roman"/>
          <w:b w:val="false"/>
          <w:bCs w:val="false"/>
          <w:i w:val="false"/>
          <w:iCs w:val="false"/>
          <w:color w:val="000000"/>
          <w:sz w:val="24"/>
          <w:szCs w:val="24"/>
          <w:shd w:fill="FFFFFF" w:val="clear"/>
          <w:lang w:val="uk-UA"/>
        </w:rPr>
        <w:t xml:space="preserve"> </w:t>
      </w:r>
      <w:r>
        <w:rPr>
          <w:rStyle w:val="Style13"/>
          <w:rFonts w:eastAsia="Times New Roman" w:cs="Times New Roman" w:ascii="Times New Roman" w:hAnsi="Times New Roman"/>
          <w:b w:val="false"/>
          <w:bCs w:val="false"/>
          <w:i/>
          <w:iCs w:val="false"/>
          <w:color w:val="000000"/>
          <w:sz w:val="24"/>
          <w:szCs w:val="24"/>
          <w:shd w:fill="FFFFFF" w:val="clear"/>
          <w:lang w:val="uk-UA"/>
        </w:rPr>
        <w:t>грн</w:t>
      </w:r>
      <w:r>
        <w:rPr>
          <w:rStyle w:val="Style13"/>
          <w:rFonts w:eastAsia="Times New Roman" w:cs="Times New Roman" w:ascii="Times New Roman" w:hAnsi="Times New Roman"/>
          <w:b w:val="false"/>
          <w:bCs w:val="false"/>
          <w:i w:val="false"/>
          <w:iCs w:val="false"/>
          <w:color w:val="000000"/>
          <w:sz w:val="24"/>
          <w:szCs w:val="24"/>
          <w:shd w:fill="FFFFFF" w:val="clear"/>
          <w:lang w:val="uk-UA"/>
        </w:rPr>
        <w:t xml:space="preserve"> складає до 10% , замовник н</w:t>
      </w:r>
      <w:r>
        <w:rPr>
          <w:rStyle w:val="Style13"/>
          <w:rFonts w:cs="Times New Roman" w:ascii="Times New Roman" w:hAnsi="Times New Roman"/>
          <w:b w:val="false"/>
          <w:bCs w:val="false"/>
          <w:i w:val="false"/>
          <w:iCs w:val="false"/>
          <w:color w:val="000000"/>
          <w:sz w:val="24"/>
          <w:szCs w:val="24"/>
          <w:shd w:fill="FFFFFF" w:val="clear"/>
          <w:lang w:val="uk-UA"/>
        </w:rPr>
        <w:t xml:space="preserve">а виконання вимог </w:t>
      </w:r>
      <w:r>
        <w:rPr>
          <w:rStyle w:val="Style13"/>
          <w:rFonts w:eastAsia="Times New Roman" w:cs="Times New Roman" w:ascii="Times New Roman" w:hAnsi="Times New Roman"/>
          <w:b w:val="false"/>
          <w:bCs w:val="false"/>
          <w:i w:val="false"/>
          <w:iCs w:val="false"/>
          <w:color w:val="000000"/>
          <w:sz w:val="24"/>
          <w:szCs w:val="24"/>
          <w:shd w:fill="FFFFFF" w:val="clear"/>
          <w:lang w:val="uk-UA"/>
        </w:rPr>
        <w:t xml:space="preserve">пункту 13 Особливостей, </w:t>
      </w:r>
      <w:r>
        <w:rPr>
          <w:rStyle w:val="Style13"/>
          <w:rFonts w:eastAsia="Times New Roman" w:cs="Times New Roman" w:ascii="Times New Roman" w:hAnsi="Times New Roman"/>
          <w:b w:val="false"/>
          <w:bCs w:val="false"/>
          <w:i w:val="false"/>
          <w:iCs w:val="false"/>
          <w:caps w:val="false"/>
          <w:smallCaps w:val="false"/>
          <w:color w:val="333333"/>
          <w:spacing w:val="0"/>
          <w:sz w:val="24"/>
          <w:szCs w:val="24"/>
          <w:shd w:fill="FFFFFF" w:val="clear"/>
          <w:lang w:val="uk-UA"/>
        </w:rPr>
        <w:t>у замовника після укладення договору про закупівлю виникла необхідність у закупівлі додаткових робіт, пов’язаних з предметом закупівлі основного договору, в того самого виконавця робіт. 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Pr>
          <w:rStyle w:val="Style13"/>
          <w:rFonts w:eastAsia="Times New Roman" w:cs="Times New Roman" w:ascii="Times New Roman" w:hAnsi="Times New Roman"/>
          <w:b w:val="false"/>
          <w:bCs w:val="false"/>
          <w:i w:val="false"/>
          <w:iCs w:val="false"/>
          <w:color w:val="000000"/>
          <w:sz w:val="24"/>
          <w:szCs w:val="24"/>
          <w:shd w:fill="FFFFFF" w:val="clear"/>
          <w:lang w:val="uk-UA"/>
        </w:rPr>
        <w:t xml:space="preserve"> та </w:t>
      </w:r>
      <w:r>
        <w:rPr>
          <w:rStyle w:val="Style13"/>
          <w:rFonts w:cs="Times New Roman" w:ascii="Times New Roman" w:hAnsi="Times New Roman"/>
          <w:b w:val="false"/>
          <w:bCs w:val="false"/>
          <w:i w:val="false"/>
          <w:iCs w:val="false"/>
          <w:color w:val="000000"/>
          <w:sz w:val="24"/>
          <w:szCs w:val="24"/>
          <w:shd w:fill="FFFFFF" w:val="clear"/>
          <w:lang w:val="uk-UA"/>
        </w:rPr>
        <w:t xml:space="preserve">пункту 3-8 розділу Х «Прикінцеві та перехідні положення» Закону </w:t>
      </w:r>
      <w:r>
        <w:rPr>
          <w:rStyle w:val="Style13"/>
          <w:rFonts w:eastAsia="Times New Roman" w:cs="Times New Roman" w:ascii="Times New Roman" w:hAnsi="Times New Roman"/>
          <w:b w:val="false"/>
          <w:bCs w:val="false"/>
          <w:i w:val="false"/>
          <w:iCs w:val="false"/>
          <w:color w:val="000000"/>
          <w:sz w:val="24"/>
          <w:szCs w:val="24"/>
          <w:shd w:fill="FFFFFF" w:val="clear"/>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pPr>
        <w:pStyle w:val="Normal"/>
        <w:widowControl w:val="false"/>
        <w:spacing w:lineRule="auto" w:line="240" w:before="120" w:after="120"/>
        <w:ind w:right="113" w:hanging="2"/>
        <w:jc w:val="both"/>
        <w:rPr>
          <w:rStyle w:val="Style13"/>
          <w:rFonts w:ascii="Times New Roman" w:hAnsi="Times New Roman" w:cs="Arial"/>
          <w:b/>
          <w:b/>
          <w:bCs/>
          <w:color w:val="242424"/>
          <w:sz w:val="24"/>
          <w:szCs w:val="24"/>
        </w:rPr>
      </w:pPr>
      <w:r>
        <w:rPr>
          <w:rFonts w:cs="Arial" w:ascii="Times New Roman" w:hAnsi="Times New Roman"/>
          <w:b/>
          <w:bCs/>
          <w:color w:val="242424"/>
          <w:sz w:val="24"/>
          <w:szCs w:val="24"/>
        </w:rPr>
      </w:r>
    </w:p>
    <w:p>
      <w:pPr>
        <w:pStyle w:val="Normal"/>
        <w:widowControl w:val="false"/>
        <w:spacing w:lineRule="auto" w:line="240" w:before="120" w:after="120"/>
        <w:ind w:right="113" w:hanging="2"/>
        <w:jc w:val="both"/>
        <w:rPr/>
      </w:pPr>
      <w:r>
        <w:rPr>
          <w:rStyle w:val="Style13"/>
          <w:rFonts w:cs="Arial" w:ascii="Times New Roman" w:hAnsi="Times New Roman"/>
          <w:b/>
          <w:bCs/>
          <w:color w:val="242424"/>
          <w:sz w:val="24"/>
          <w:szCs w:val="24"/>
        </w:rPr>
        <w:t>5. Обґрунтування розміру бюджетного призначення:</w:t>
      </w:r>
    </w:p>
    <w:p>
      <w:pPr>
        <w:pStyle w:val="Normal"/>
        <w:widowControl w:val="false"/>
        <w:spacing w:lineRule="auto" w:line="240" w:before="120" w:after="120"/>
        <w:ind w:right="113" w:hanging="2"/>
        <w:jc w:val="both"/>
        <w:rPr/>
      </w:pPr>
      <w:r>
        <w:rPr>
          <w:rStyle w:val="Style13"/>
          <w:rFonts w:eastAsia="Arial" w:cs="Arial" w:ascii="Times New Roman" w:hAnsi="Times New Roman"/>
          <w:b w:val="false"/>
          <w:bCs w:val="false"/>
          <w:i/>
          <w:color w:val="000000"/>
          <w:sz w:val="24"/>
          <w:szCs w:val="24"/>
          <w:lang w:eastAsia="ru-RU"/>
        </w:rPr>
        <w:t>Розмір бюджетного призначення на 2023 рік на об’єкт: “</w:t>
      </w:r>
      <w:r>
        <w:rPr>
          <w:rStyle w:val="Style13"/>
          <w:rFonts w:eastAsia="Arial" w:cs="Arial" w:ascii="Times New Roman" w:hAnsi="Times New Roman"/>
          <w:b w:val="false"/>
          <w:bCs w:val="false"/>
          <w:i/>
          <w:caps w:val="false"/>
          <w:smallCaps w:val="false"/>
          <w:color w:val="000000"/>
          <w:spacing w:val="0"/>
          <w:sz w:val="24"/>
          <w:szCs w:val="24"/>
          <w:lang w:eastAsia="ru-RU"/>
        </w:rPr>
        <w:t>Капітальний ремонт підліткового клубу «Вікторія» по вул. Інститутській, 8 в м. Хмельницькому (коригування)</w:t>
      </w:r>
      <w:r>
        <w:rPr>
          <w:rStyle w:val="Style13"/>
          <w:rFonts w:eastAsia="Arial" w:cs="Arial" w:ascii="Times New Roman" w:hAnsi="Times New Roman"/>
          <w:b w:val="false"/>
          <w:bCs w:val="false"/>
          <w:i/>
          <w:color w:val="000000"/>
          <w:sz w:val="24"/>
          <w:szCs w:val="24"/>
          <w:lang w:eastAsia="ru-RU"/>
        </w:rPr>
        <w:t xml:space="preserve">” визначений виходячи з потреб територіальної громади міста та затверджений рішенням  тридцять </w:t>
      </w:r>
      <w:r>
        <w:rPr>
          <w:rStyle w:val="Style13"/>
          <w:rFonts w:eastAsia="Arial" w:cs="Arial" w:ascii="Times New Roman" w:hAnsi="Times New Roman"/>
          <w:b w:val="false"/>
          <w:bCs w:val="false"/>
          <w:i/>
          <w:color w:val="000000"/>
          <w:sz w:val="24"/>
          <w:szCs w:val="24"/>
          <w:lang w:eastAsia="ru-RU"/>
        </w:rPr>
        <w:t xml:space="preserve">п’ятої </w:t>
      </w:r>
      <w:r>
        <w:rPr>
          <w:rStyle w:val="Style13"/>
          <w:rFonts w:eastAsia="Arial" w:cs="Arial" w:ascii="Times New Roman" w:hAnsi="Times New Roman"/>
          <w:b w:val="false"/>
          <w:bCs w:val="false"/>
          <w:i/>
          <w:color w:val="000000"/>
          <w:sz w:val="24"/>
          <w:szCs w:val="24"/>
          <w:lang w:eastAsia="ru-RU"/>
        </w:rPr>
        <w:t xml:space="preserve">сесії Хмельницької міської ради від </w:t>
      </w:r>
      <w:r>
        <w:rPr>
          <w:rStyle w:val="Style13"/>
          <w:rFonts w:eastAsia="Arial" w:cs="Arial" w:ascii="Times New Roman" w:hAnsi="Times New Roman"/>
          <w:b w:val="false"/>
          <w:bCs w:val="false"/>
          <w:i/>
          <w:color w:val="000000"/>
          <w:sz w:val="24"/>
          <w:szCs w:val="24"/>
          <w:lang w:eastAsia="ru-RU"/>
        </w:rPr>
        <w:t>10.11</w:t>
      </w:r>
      <w:r>
        <w:rPr>
          <w:rStyle w:val="Style13"/>
          <w:rFonts w:eastAsia="Arial" w:cs="Arial" w:ascii="Times New Roman" w:hAnsi="Times New Roman"/>
          <w:b w:val="false"/>
          <w:bCs w:val="false"/>
          <w:i/>
          <w:color w:val="000000"/>
          <w:sz w:val="24"/>
          <w:szCs w:val="24"/>
          <w:lang w:eastAsia="ru-RU"/>
        </w:rPr>
        <w:t xml:space="preserve">.2023 № </w:t>
      </w:r>
      <w:r>
        <w:rPr>
          <w:rStyle w:val="Style13"/>
          <w:rFonts w:eastAsia="Arial" w:cs="Arial" w:ascii="Times New Roman" w:hAnsi="Times New Roman"/>
          <w:b w:val="false"/>
          <w:bCs w:val="false"/>
          <w:i/>
          <w:color w:val="000000"/>
          <w:sz w:val="24"/>
          <w:szCs w:val="24"/>
          <w:lang w:eastAsia="ru-RU"/>
        </w:rPr>
        <w:t>5</w:t>
      </w:r>
      <w:r>
        <w:rPr>
          <w:rStyle w:val="Style13"/>
          <w:rFonts w:eastAsia="Arial" w:cs="Arial" w:ascii="Times New Roman" w:hAnsi="Times New Roman"/>
          <w:b w:val="false"/>
          <w:bCs w:val="false"/>
          <w:i/>
          <w:color w:val="000000"/>
          <w:sz w:val="24"/>
          <w:szCs w:val="24"/>
          <w:lang w:eastAsia="ru-RU"/>
        </w:rPr>
        <w:t xml:space="preserve"> “Про внесення змін до бюджету Хмельницької міської територіальної громади на 2023 рік” в сумі </w:t>
      </w:r>
      <w:r>
        <w:rPr>
          <w:rStyle w:val="Style13"/>
          <w:rFonts w:eastAsia="Arial" w:cs="Arial" w:ascii="Times New Roman" w:hAnsi="Times New Roman"/>
          <w:b w:val="false"/>
          <w:bCs w:val="false"/>
          <w:i/>
          <w:color w:val="000000"/>
          <w:sz w:val="24"/>
          <w:szCs w:val="24"/>
          <w:lang w:val="en-US" w:eastAsia="ru-RU"/>
        </w:rPr>
        <w:t>136900,00</w:t>
      </w:r>
      <w:r>
        <w:rPr>
          <w:rStyle w:val="Style13"/>
          <w:rFonts w:eastAsia="Arial" w:cs="Arial" w:ascii="Times New Roman" w:hAnsi="Times New Roman"/>
          <w:b w:val="false"/>
          <w:bCs w:val="false"/>
          <w:i/>
          <w:color w:val="000000"/>
          <w:sz w:val="24"/>
          <w:szCs w:val="24"/>
          <w:lang w:eastAsia="ru-RU"/>
        </w:rPr>
        <w:t xml:space="preserve"> грн.</w:t>
      </w:r>
    </w:p>
    <w:p>
      <w:pPr>
        <w:pStyle w:val="Normal"/>
        <w:spacing w:lineRule="atLeast" w:line="160"/>
        <w:jc w:val="both"/>
        <w:rPr>
          <w:rStyle w:val="Style13"/>
          <w:rFonts w:ascii="Times New Roman" w:hAnsi="Times New Roman" w:cs="Arial"/>
          <w:b/>
          <w:b/>
          <w:bCs/>
          <w:color w:val="242424"/>
          <w:sz w:val="24"/>
          <w:szCs w:val="24"/>
        </w:rPr>
      </w:pPr>
      <w:r>
        <w:rPr>
          <w:rFonts w:cs="Arial" w:ascii="Times New Roman" w:hAnsi="Times New Roman"/>
          <w:b/>
          <w:bCs/>
          <w:color w:val="242424"/>
          <w:sz w:val="24"/>
          <w:szCs w:val="24"/>
        </w:rPr>
      </w:r>
    </w:p>
    <w:p>
      <w:pPr>
        <w:pStyle w:val="Normal"/>
        <w:spacing w:lineRule="atLeast" w:line="160" w:before="0" w:after="160"/>
        <w:jc w:val="both"/>
        <w:rPr/>
      </w:pPr>
      <w:r>
        <w:rPr>
          <w:rStyle w:val="Style13"/>
          <w:rFonts w:cs="Arial" w:ascii="Times New Roman" w:hAnsi="Times New Roman"/>
          <w:b/>
          <w:bCs/>
          <w:color w:val="242424"/>
          <w:sz w:val="24"/>
          <w:szCs w:val="24"/>
        </w:rPr>
        <w:t xml:space="preserve">6. Очікувана вартість предмета закупівлі: </w:t>
      </w:r>
      <w:r>
        <w:rPr>
          <w:rStyle w:val="Style13"/>
          <w:rFonts w:cs="Arial" w:ascii="Times New Roman" w:hAnsi="Times New Roman"/>
          <w:b w:val="false"/>
          <w:bCs w:val="false"/>
          <w:color w:val="242424"/>
          <w:sz w:val="24"/>
          <w:szCs w:val="24"/>
        </w:rPr>
        <w:t xml:space="preserve">Розмір очікуваної вартості предмета закупівлі визначено згідно із </w:t>
      </w:r>
      <w:r>
        <w:rPr>
          <w:rStyle w:val="Style13"/>
          <w:rFonts w:cs="Arial" w:ascii="Times New Roman" w:hAnsi="Times New Roman"/>
          <w:b w:val="false"/>
          <w:bCs w:val="false"/>
          <w:color w:val="242424"/>
          <w:sz w:val="24"/>
          <w:szCs w:val="24"/>
        </w:rPr>
        <w:t>договірною ціною</w:t>
      </w:r>
      <w:r>
        <w:rPr>
          <w:rStyle w:val="Style13"/>
          <w:rFonts w:cs="Arial" w:ascii="Times New Roman" w:hAnsi="Times New Roman"/>
          <w:b w:val="false"/>
          <w:bCs w:val="false"/>
          <w:color w:val="242424"/>
          <w:sz w:val="24"/>
          <w:szCs w:val="24"/>
        </w:rPr>
        <w:t xml:space="preserve">, який знаходиться в складі </w:t>
      </w:r>
      <w:r>
        <w:rPr>
          <w:rStyle w:val="Style13"/>
          <w:rFonts w:cs="Arial" w:ascii="Times New Roman" w:hAnsi="Times New Roman"/>
          <w:b w:val="false"/>
          <w:bCs w:val="false"/>
          <w:color w:val="242424"/>
          <w:sz w:val="24"/>
          <w:szCs w:val="24"/>
        </w:rPr>
        <w:t>договору</w:t>
      </w:r>
      <w:r>
        <w:rPr>
          <w:rStyle w:val="Style13"/>
          <w:rFonts w:cs="Arial" w:ascii="Times New Roman" w:hAnsi="Times New Roman"/>
          <w:b w:val="false"/>
          <w:bCs w:val="false"/>
          <w:color w:val="242424"/>
          <w:sz w:val="24"/>
          <w:szCs w:val="24"/>
        </w:rPr>
        <w:t>: “</w:t>
      </w:r>
      <w:r>
        <w:rPr>
          <w:rStyle w:val="Style13"/>
          <w:rFonts w:eastAsia="Arial" w:cs="Arial" w:ascii="Times New Roman" w:hAnsi="Times New Roman"/>
          <w:b w:val="false"/>
          <w:bCs w:val="false"/>
          <w:i/>
          <w:caps w:val="false"/>
          <w:smallCaps w:val="false"/>
          <w:color w:val="000000"/>
          <w:spacing w:val="0"/>
          <w:sz w:val="24"/>
          <w:szCs w:val="24"/>
          <w:lang w:eastAsia="ru-RU"/>
        </w:rPr>
        <w:t>Капітальний ремонт підліткового клубу «Вікторія» по вул. Інститутській, 8 в м. Хмельницькому (коригування)</w:t>
      </w:r>
      <w:r>
        <w:rPr>
          <w:rStyle w:val="Style13"/>
          <w:rFonts w:cs="Arial" w:ascii="Times New Roman" w:hAnsi="Times New Roman"/>
          <w:b w:val="false"/>
          <w:bCs w:val="false"/>
          <w:color w:val="242424"/>
          <w:sz w:val="24"/>
          <w:szCs w:val="24"/>
        </w:rPr>
        <w:t xml:space="preserve">. Очікувана вартість предмету закупівлі складає </w:t>
      </w:r>
      <w:r>
        <w:rPr>
          <w:rStyle w:val="Style13"/>
          <w:rFonts w:cs="Arial" w:ascii="Times New Roman" w:hAnsi="Times New Roman"/>
          <w:b w:val="false"/>
          <w:bCs w:val="false"/>
          <w:color w:val="242424"/>
          <w:sz w:val="24"/>
          <w:szCs w:val="24"/>
        </w:rPr>
        <w:t>1</w:t>
      </w:r>
      <w:r>
        <w:rPr>
          <w:rStyle w:val="Style13"/>
          <w:rFonts w:eastAsia="Arial" w:cs="Arial" w:ascii="Times New Roman" w:hAnsi="Times New Roman"/>
          <w:b w:val="false"/>
          <w:bCs w:val="false"/>
          <w:i/>
          <w:color w:val="000000"/>
          <w:sz w:val="24"/>
          <w:szCs w:val="24"/>
          <w:lang w:val="en-US" w:eastAsia="ru-RU"/>
        </w:rPr>
        <w:t>33997,33</w:t>
      </w:r>
      <w:r>
        <w:rPr>
          <w:rStyle w:val="Style13"/>
          <w:rFonts w:cs="Arial" w:ascii="Times New Roman" w:hAnsi="Times New Roman"/>
          <w:b w:val="false"/>
          <w:bCs w:val="false"/>
          <w:color w:val="242424"/>
          <w:sz w:val="24"/>
          <w:szCs w:val="24"/>
        </w:rPr>
        <w:t xml:space="preserve"> грн. (</w:t>
      </w:r>
      <w:r>
        <w:rPr>
          <w:rStyle w:val="Style13"/>
          <w:rFonts w:cs="Arial" w:ascii="Times New Roman" w:hAnsi="Times New Roman"/>
          <w:b w:val="false"/>
          <w:bCs w:val="false"/>
          <w:color w:val="242424"/>
          <w:sz w:val="24"/>
          <w:szCs w:val="24"/>
        </w:rPr>
        <w:t>сто тридцять три тисячі дев'ятсот дев'яносто сім</w:t>
      </w:r>
      <w:r>
        <w:rPr>
          <w:rStyle w:val="Style13"/>
          <w:rFonts w:cs="Arial" w:ascii="Times New Roman" w:hAnsi="Times New Roman"/>
          <w:b w:val="false"/>
          <w:bCs w:val="false"/>
          <w:color w:val="242424"/>
          <w:sz w:val="24"/>
          <w:szCs w:val="24"/>
        </w:rPr>
        <w:t xml:space="preserve"> гривень, </w:t>
      </w:r>
      <w:r>
        <w:rPr>
          <w:rStyle w:val="Style13"/>
          <w:rFonts w:cs="Arial" w:ascii="Times New Roman" w:hAnsi="Times New Roman"/>
          <w:b w:val="false"/>
          <w:bCs w:val="false"/>
          <w:color w:val="242424"/>
          <w:sz w:val="24"/>
          <w:szCs w:val="24"/>
        </w:rPr>
        <w:t>33</w:t>
      </w:r>
      <w:r>
        <w:rPr>
          <w:rStyle w:val="Style13"/>
          <w:rFonts w:cs="Arial" w:ascii="Times New Roman" w:hAnsi="Times New Roman"/>
          <w:b w:val="false"/>
          <w:bCs w:val="false"/>
          <w:color w:val="242424"/>
          <w:sz w:val="24"/>
          <w:szCs w:val="24"/>
        </w:rPr>
        <w:t xml:space="preserve"> коп.), в тому числі ПДВ.</w:t>
      </w:r>
    </w:p>
    <w:sectPr>
      <w:type w:val="nextPage"/>
      <w:pgSz w:w="11906" w:h="16838"/>
      <w:pgMar w:left="1417" w:right="850"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Style15"/>
    <w:next w:val="Style16"/>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name w:val="Виділення"/>
    <w:basedOn w:val="DefaultParagraphFont"/>
    <w:uiPriority w:val="20"/>
    <w:qFormat/>
    <w:rsid w:val="000511fd"/>
    <w:rPr>
      <w:i/>
      <w:iCs/>
    </w:rPr>
  </w:style>
  <w:style w:type="character" w:styleId="Style14">
    <w:name w:val="Гіперпосилання"/>
    <w:basedOn w:val="DefaultParagraphFont"/>
    <w:uiPriority w:val="99"/>
    <w:semiHidden/>
    <w:unhideWhenUsed/>
    <w:rsid w:val="000511fd"/>
    <w:rPr>
      <w:color w:val="0000FF"/>
      <w:u w:val="single"/>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LibreOffice/7.3.2.2$Windows_X86_64 LibreOffice_project/49f2b1bff42cfccbd8f788c8dc32c1c309559be0</Application>
  <AppVersion>15.0000</AppVersion>
  <Pages>2</Pages>
  <Words>435</Words>
  <Characters>2965</Characters>
  <CharactersWithSpaces>3397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2021-01-27T13:33:00Z</dcterms:created>
  <dc:creator>Осадченко Ольга Анатоліївна</dc:creator>
  <dc:description/>
  <dc:language>uk-UA</dc:language>
  <cp:lastModifiedBy/>
  <dcterms:modified xsi:type="dcterms:W3CDTF">2023-11-22T10:02:31Z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